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"https://assignbuster.com/good-essay-on-manjusri-the-gentle-glory/"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on manjusri: the gentle glory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"https://assignbuster.com/essay-subjects/religion/"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Religion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Buddhism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Eliminate the darkness enclosing my mind, give me intelligence so that I may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insight. </w:t>
        <w:br/>
        <w:t xml:space="preserve">-Prayer to Manjusri Bodhisattva (qtd. in Kerby, W. R. “ Prayer to Manjushri”) </w:t>
      </w:r>
    </w:p>
    <w:p>
      <w:pPr>
        <w:pStyle w:val="Heading2"/>
        <w:bidi w:val="0"/>
        <w:jc w:val="start"/>
        <w:rPr/>
      </w:pPr>
      <w:r>
        <w:rPr/>
        <w:t xml:space="preserve">Manjusri is the god of wisdom and courage. In other texts, he is the god who created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nanshoku’ or ‘ male homosexual love’ He is also one of the most prominent gods portrayed in </w:t>
        <w:br/>
        <w:t xml:space="preserve">the Mahayana art and literature. He is the representation of the wisdom of prajna which is </w:t>
        <w:br/>
        <w:t xml:space="preserve">closedly related to the Madhyamika School of Buddhism which was founded by the Indian monk </w:t>
        <w:br/>
        <w:t xml:space="preserve">named Nagarjuna in the 2nd century. Though the origins of Manjusri is uncertain, scholars </w:t>
        <w:br/>
        <w:t xml:space="preserve">believes that like Buddha, he came from a wealthy family from India and received an education </w:t>
        <w:br/>
        <w:t xml:space="preserve">appropriate for his status. Manjusri was first mentioned in the pages of the Mahayana literature </w:t>
        <w:br/>
        <w:t xml:space="preserve">most particularly on the chapter of the lotus sutra (verses) and the Vimalakirti Sutra. However, </w:t>
        <w:br/>
        <w:t xml:space="preserve">the most accurate book detailing about Manjusri’s life is the Prajna Paramamita Sutra a Sanskrit </w:t>
        <w:br/>
        <w:t xml:space="preserve">book which literally means the ‘ Perfect Wisdom’ in English. By the 4th and 5th centuries, he </w:t>
        <w:br/>
        <w:t xml:space="preserve">became famous throughout India and is regarded as one of the pioneers of the Mahayana </w:t>
      </w:r>
    </w:p>
    <w:p>
      <w:pPr>
        <w:pStyle w:val="Heading2"/>
        <w:bidi w:val="0"/>
        <w:jc w:val="start"/>
        <w:rPr/>
      </w:pPr>
      <w:r>
        <w:rPr/>
        <w:t xml:space="preserve">Buddhism. His Sanskrit name means, ‘ noble and gentle’ and Manjusri is known to people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gentle voiced one’ because of his soft spoken tone. Other people regarded to him as the ‘ gentle </w:t>
        <w:br/>
        <w:t xml:space="preserve">glory’ because of his very kind attitude towards people despite his status in the society. His </w:t>
        <w:br/>
        <w:t xml:space="preserve">personality, is often described by monks as ‘ the one who has attained the true meaning of </w:t>
        <w:br/>
        <w:t xml:space="preserve">wisdom.’ Hence, for the Mahayana Buddhism, in line with Gautama he is one of the most </w:t>
        <w:br/>
        <w:t xml:space="preserve">influential. His name is first stated in the first lines of the Mahayana scriptures </w:t>
        <w:br/>
        <w:t xml:space="preserve">and are as follows: </w:t>
      </w:r>
    </w:p>
    <w:p>
      <w:pPr>
        <w:pStyle w:val="Heading2"/>
        <w:bidi w:val="0"/>
        <w:jc w:val="start"/>
        <w:rPr/>
      </w:pPr>
      <w:r>
        <w:rPr/>
        <w:t xml:space="preserve">" He is revered as the chief of the Bodhisattvas. With Fugen, he is depicted as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two bodhisattvas who attend Shakyamuni Buddha. Manjusri is generally shown at the </w:t>
      </w:r>
    </w:p>
    <w:p>
      <w:pPr>
        <w:pStyle w:val="Heading2"/>
        <w:bidi w:val="0"/>
        <w:jc w:val="start"/>
        <w:rPr/>
      </w:pPr>
      <w:r>
        <w:rPr/>
        <w:t xml:space="preserve">Buddha's left, riding a lion, and represents the virtues of wisdom and enlightenment. In contrast,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Shakyamuni's right-hand attendant, Bodhisattva Fugen, represents the virtues of truth and </w:t>
        <w:br/>
        <w:t xml:space="preserve">practice. According to the Manjusri Hatsunehan Sutra (Sutra of the Nirvana of Monjushiri), </w:t>
      </w:r>
    </w:p>
    <w:p>
      <w:pPr>
        <w:pStyle w:val="Heading2"/>
        <w:bidi w:val="0"/>
        <w:jc w:val="start"/>
        <w:rPr/>
      </w:pPr>
      <w:r>
        <w:rPr/>
        <w:t xml:space="preserve">Manjusri was born to a Brahman family in Shravasti and joined the Buddhist Order,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converting a great number of people." (qtd. in urbandharma ch. 3) </w:t>
        <w:br/>
        <w:t xml:space="preserve">layman’s terms, the ‘ bodhisattvas’ are gods who work for the enlightment of all mankind. He is </w:t>
        <w:br/>
        <w:t xml:space="preserve">often depicted as a young man holding the Vajra Sword of Discriminating Insight in his right </w:t>
        <w:br/>
        <w:t xml:space="preserve">hand and the Prajna Paramita (Perfection of Wisdom) Sutra in his left hand. The sword is </w:t>
      </w:r>
    </w:p>
    <w:p>
      <w:pPr>
        <w:pStyle w:val="Heading2"/>
        <w:bidi w:val="0"/>
        <w:jc w:val="start"/>
        <w:rPr/>
      </w:pPr>
      <w:r>
        <w:rPr/>
        <w:t xml:space="preserve">Manjushri's most interesting attribute because the sword cuts through ignorance and man’s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distorted views and cuts away ego and self-created obstacles. Although there are some instances </w:t>
        <w:br/>
        <w:t xml:space="preserve">that his sword is seen with flames; it is because the flame itself represents warmth, light and </w:t>
        <w:br/>
        <w:t xml:space="preserve">transformation of the human mind. People believed that the sword the Vajra sword can give life </w:t>
        <w:br/>
        <w:t xml:space="preserve">and death to anyone. While the ‘ Prajna Paramita’ a Sanskrit book collection of Mahayana </w:t>
        <w:br/>
        <w:t xml:space="preserve">verses. In some pictures drawn since the beginning of the 6th century, he is often seen to ride a </w:t>
        <w:br/>
        <w:t xml:space="preserve">wild lion while holding a book on his hand. The lion represents Manjusri’s princely qualities and </w:t>
        <w:br/>
        <w:t xml:space="preserve">courageous nature although other scholars of the Mahayana sect believes that the lion is the </w:t>
        <w:br/>
        <w:t xml:space="preserve">representation of the man’s wild spirit and in order to tame the beast, Manjusri must lower them </w:t>
        <w:br/>
        <w:t xml:space="preserve">down by means of ‘ sitting’ on the lion to so that everything in man’s nature will remain in </w:t>
        <w:br/>
        <w:t xml:space="preserve">harmony. Although there are times that he is pictured sitting on a lotus, holding either a jewel or </w:t>
        <w:br/>
        <w:t xml:space="preserve">a scepter. As a deity of knowledge, his prayers is recited at the dawn by monks and students </w:t>
        <w:br/>
        <w:t xml:space="preserve">aiming to have a high score on their exams. Although no one nowadays can prove his real </w:t>
        <w:br/>
        <w:t xml:space="preserve">existence as a god or a human being, Manjusri’s teachings are in a way the key in having the life </w:t>
        <w:br/>
        <w:t xml:space="preserve">we’ve always wanted. Manjusri’s teachings can help us in a way we can actually develop </w:t>
        <w:br/>
        <w:t xml:space="preserve">ourselves into people with deeper insights but with kind personality. By adapting his teachings </w:t>
        <w:br/>
        <w:t xml:space="preserve">we can change the way we perceive about the world and ourselves. </w:t>
      </w:r>
    </w:p>
    <w:p>
      <w:pPr>
        <w:pStyle w:val="Heading2"/>
        <w:bidi w:val="0"/>
        <w:jc w:val="start"/>
        <w:rPr/>
      </w:pPr>
      <w:r>
        <w:rPr/>
        <w:t xml:space="preserve">Works Cited: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Karuna, Tri Ratna Priya. “ Bodhisattva Manjusri”. http://www. urbandharma. org/ibmc/ibmc1/jusri. html International Buddhism Meditation Center. info, n. d. Web. 18 Jan. 2014 </w:t>
        <w:br/>
        <w:t xml:space="preserve">“ Manjusri Bodhisattva”. DharmaFlower. net 2005. </w:t>
        <w:br/>
        <w:t xml:space="preserve">Kerby, W. R. “ Prayer to Manjushri”. Video and Photo Galleries. 27 Apr. 2008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https://assignbuster.com/good-essay-on-manjusri-the-gentle-glory/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on manjusri: the gentle glory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buddh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on manjusri: the gentle glory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on manjusri: the gentle glory</dc:title>
  <dc:subject>Religion;Buddhism</dc:subject>
  <dc:creator>AssignBuster</dc:creator>
  <cp:keywords/>
  <dc:description>Manjusri was first mentioned in the pages of the Mahayana literature most particularly on the chapter of the lotus sutra and the Vimalakirti Sutra.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Religion;Buddhism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