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"https://assignbuster.com/unit-3-discussion-cis-204/"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 3 discussion cis 204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Case Study Institute Since it is a lunch meeting, I need to be brief. I would ask them about the last time they updated their firewall firmware. I would further like to know how often there is a security breach at this small local company. Knowledge about missing updates on their servers and PCs would be crucial at this point. Before going to the site, I would like to know if they have a secure backup for their data. Since it is a lunch meeting it would be highly improbable for them to be carrying the flowchart or any documentation of their network, but I would still inquire about that. Lastly, I would ask them if they have WEP encryption because this is highly vulnerable to attack. </w:t>
        <w:br/>
        <w:t xml:space="preserve">2. There are many things that can be arranged for securing the routers but in such a short time I would; disable remote access, update the firmware and change the default login credentials. </w:t>
        <w:br/>
        <w:t xml:space="preserve">3. If the company invites me again, I will lock down Wi-Fi access. This will prevent an outsider from tampering with the router. Disabling UPnP is also an option for the same purpose. After the configuration, I would also log out from the router’s web interface. This process will prevent cross site scripting flaws (XSS). After doing these procedures I would go back to the basics; I would ensure that the routers are password protected both in the login mode and privileged mode.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https://assignbuster.com/unit-3-discussion-cis-204/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Unit 3 discussion cis 204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3 discussion cis 204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discussion cis 204</dc:title>
  <dc:subject>Technology;Information Technology</dc:subject>
  <dc:creator>AssignBuster</dc:creator>
  <cp:keywords/>
  <dc:description>Before going to the site, I would like to know if they have a secure backup for their data.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