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"https://assignbuster.com/changing-the-world-through-the-internet/"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the world through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 for a fact, had once never thought that in an instant I could have build friendships with people from different parts of the globe without even spending much money and without fearing that I might be rejected. </w:t>
        <w:br/>
        <w:t xml:space="preserve">The Internet has really changed my life and me to something I never thought it could be. Through the Internet, I learned to communicate with other people; even with those, I was once afraid due to my cultural biases, which in turn has also drastically changed my negative views. I could say that this has broadened me almost in all ways. If before I only considered myself as an American citizen, now, I became a citizen of the world, because, through the Internet, I was also exposed to world realities. Although it might be true that just like in the news, not everything written is true, still these provide me with a broader view of the bigger world where I live. It, in fact, helped me become analytical with events, driving me to search more until I could find explanations to information that I found confusing. This is the process aroused my hunger for truth and knowledge, which I believed helped me become wiser and sharper. Although I did also have some unpleasing experiences on the Internet, these did not bother me at all, instead taught me how to be more responsible and careful in interacting through the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https://assignbuster.com/changing-the-world-through-the-internet/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the world through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the world through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the world through the internet</dc:title>
  <dc:subject>Science;Social Science</dc:subject>
  <dc:creator>AssignBuster</dc:creator>
  <cp:keywords/>
  <dc:description>I, for a fact, had once never thought that in an instant I could have build friendships with people from different parts of the globe without even spe...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