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"https://assignbuster.com/free-report-on-the-sleipner-a/"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report on the sleipner 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Failure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Sleipner A is an oil and gas production platform in the North Sea. The platform has some concrete-filled cells which support it to the seabed as at a height of 82 meters. Occupying a total base area of 16000m squared. An accident occurred when the base structure developed a leak and sank during the preparation process for deck mating in Gandsfjorden in 1991 (Sinteff, 1997). </w:t>
        <w:br/>
        <w:t xml:space="preserve">Based on the investigation that was conducted it may be concluded that the extensive loss was as a result of failure of a cell wall. The wall developed an extensive crack and leakage that developed an extremely heavy pressure to the pumps to a point the pumps could not withstand. The main cause of the failure of the wall is the combination for a concrete error in the predetermined element analysis well as inadequate support of the concrete base in a critical zone (Sinteff, 1997). </w:t>
        <w:br/>
        <w:t xml:space="preserve">Post investigations of the accident indicate that the error would be traced from inaccurate estimate of the linear elastic model the tricell. The design had a 47% underestimated shear stresses that led to poor design. The 320 feet support to the platform began sinking and within a time period of between 17 minutes and 18. 5 minutes the platform had fully submerged into the water. On board there were 14 individuals who were rescued extremely fast with none of them being injured (Sinteff, 1997). </w:t>
        <w:br/>
        <w:t xml:space="preserve">The failure had extreme financial and physical impacts. The financial loss may be analyzed following the physical loss as well as the foregone revenue as a result of the collapse. It is estimated that the collapse attracted approximately $180 million. The total revenue that was foregone up to the reconstruction period was approximately $700 million (Sinteff, 1997). </w:t>
        <w:br/>
        <w:t xml:space="preserve">The loss was not only a loss to the owner of Sleipner A but to the entire economy and individuals who had been employed in the company. </w:t>
      </w:r>
    </w:p>
    <w:p>
      <w:pPr>
        <w:pStyle w:val="Heading2"/>
        <w:bidi w:val="0"/>
        <w:jc w:val="start"/>
        <w:rPr/>
      </w:pPr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Sinteff. (1997). The sinking of the Sleipner A offshore platform. Institute for Mathematics and its Applications (IMA). Retrieved June 14, 2013, from http://www. ima. umn. edu/~arnold//disasters/sleipner. html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https://assignbuster.com/free-report-on-the-sleipner-a/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report on the sleipner a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fail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report on the sleipner a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report on the sleipner a</dc:title>
  <dc:subject>Experience;Failure</dc:subject>
  <dc:creator>AssignBuster</dc:creator>
  <cp:keywords/>
  <dc:description>The main cause of the failure of the wall is the combination for a concrete error in the predetermined element analysis well as inadequate support of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Experience;Failure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