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"https://assignbuster.com/cell-biology/"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Cell biology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 October 2006 In Eukaryotes, RNA polymerase I II makes RNAs that become mRNAs. RNA polymerase II </w:t>
        <w:br/>
        <w:t xml:space="preserve">2. The start signal for RNA synthesis is the same / different as the start signal for protein synthesis. </w:t>
        <w:br/>
        <w:t xml:space="preserve">same </w:t>
        <w:br/>
        <w:t xml:space="preserve">3. Ribosomes have 3 / 4 specialized binding sites for RNA (other than rRNA). </w:t>
        <w:br/>
        <w:t xml:space="preserve">4 </w:t>
        <w:br/>
        <w:t xml:space="preserve">4. In Eukaryotes, the initiator tRNA (MettRNA) is loaded onto the small ribosome before / after the ribosome binds to the promoter. </w:t>
        <w:br/>
        <w:t xml:space="preserve">after </w:t>
        <w:br/>
        <w:t xml:space="preserve">5. Eukaryotic /Prokaryotic primary transcript RNA is modified to create mRNA by capping, polyadenylation, and splicing. </w:t>
        <w:br/>
        <w:t xml:space="preserve">Eukaryotic </w:t>
        <w:br/>
        <w:t xml:space="preserve">6. Prokaryotic mRNA is monocistronic / polycistronic. </w:t>
        <w:br/>
        <w:t xml:space="preserve">polycistronic </w:t>
        <w:br/>
        <w:t xml:space="preserve">7. Genes are found on only one / both strand(s) of the DNA. </w:t>
        <w:br/>
        <w:t xml:space="preserve">only one </w:t>
        <w:br/>
        <w:t xml:space="preserve">8. Genes on DNA do / do not overlap. </w:t>
        <w:br/>
        <w:t xml:space="preserve">do </w:t>
        <w:br/>
        <w:t xml:space="preserve">9. A T to G mutation in the TATA box in a prokaryotic promoter would increase / decrease the binding of RNA polymerase </w:t>
        <w:br/>
        <w:t xml:space="preserve">decrease </w:t>
        <w:br/>
        <w:t xml:space="preserve">10. An A to G mutation of the critical A within an intron splicing sequence would increase / inhibit removal of the intron sequence. </w:t>
        <w:br/>
        <w:t xml:space="preserve">increase </w:t>
        <w:br/>
        <w:t xml:space="preserve">11. Inhibition of polyadenylation would increase / decrease mRNA export from the nucleus. </w:t>
        <w:br/>
        <w:t xml:space="preserve">decrease </w:t>
        <w:br/>
        <w:t xml:space="preserve">12. A mutation in a UAC to a UAU would / would not affect the amino acid sequence. </w:t>
        <w:br/>
        <w:t xml:space="preserve">would not </w:t>
        <w:br/>
        <w:t xml:space="preserve">13. A mutation in a UAC to a UAG would / would not affect the amino acid sequence. </w:t>
        <w:br/>
        <w:t xml:space="preserve">would </w:t>
        <w:br/>
        <w:t xml:space="preserve">14. A mutation in the 5’ untranslated sequence of an mRNA that changes a AAG to an AUG would / would not affect the amino acid sequence. </w:t>
        <w:br/>
        <w:t xml:space="preserve">would </w:t>
        <w:br/>
        <w:t xml:space="preserve">15. Scientists think that the first forms of life were RNA based. What are the two characteristics of RNA that make this possible? </w:t>
        <w:br/>
        <w:t xml:space="preserve">RNA has the ability to act as both genes and enzymes. Furthermore, RNA can be transcribed into DNA, in reverse of the normal process of transcription.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https://assignbuster.com/cell-biology/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Cell biology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Cell biology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biology</dc:title>
  <dc:subject>Science;Biology</dc:subject>
  <dc:creator>AssignBuster</dc:creator>
  <cp:keywords/>
  <dc:description>A T to G mutation in the TATA box in a prokaryotic promoter would increase  decrease the binding of RNA polymerase decrease 10.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Science;Biology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