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Mississippi studies: chapter 9 summary notes quiz</w:t>
        </w:r>
      </w:hyperlink>
      <w:bookmarkEnd w:id="0"/>
    </w:p>
    <w:p>
      <w:r>
        <w:br w:type="page"/>
      </w:r>
    </w:p>
    <w:p>
      <w:pPr>
        <w:pStyle w:val="TextBody"/>
        <w:bidi w:val="0"/>
        <w:spacing w:before="0" w:after="283"/>
        <w:jc w:val="start"/>
        <w:rPr/>
      </w:pPr>
      <w:r>
        <w:rPr/>
        <w:t xml:space="preserve">At the end of World War II, there were over - school districts in Mississippi. 4000The last state university to be established in MS was -. Mississippi Valley State University________ - National Association for the Advancement of Colored People. NAACP________ - students who helped the blacks during segregation in the South. Freedom Riders________ - over 1000 college students, mostly white, traveled to Mississippi to help blacks with the civil rights movement. Freedom Summer, 1964Three freedom riders who were murdered in the summer of 1964. Andrew Goodman, James Chaney, Michael SchwernerWhere were they murdered? Neshoba County________ - legally ended segregation, made unlawful to discriminate. Civil Rights Act of 1964________ - was the Dixiecrat nominee for vice-president. Fielding WrightThanks to the ________, thousands of soldiers were unable to attend college. GI Bill________ - passed by congress which sent federal registers to the south to register black votersVoting Rights ActIn the early 1970's, segregated ________ developed for those unwilling to accept integration. private schoolsOne of Mississippi's most successful ________ is catfish farming. agri-industriesOne of Mississippi's most successful agri-industries is ________. catfish farmingAfter World War II, ________ replaced cotton as the major MS crop. soybeansMississippi has more ________ farms than any other state. treeThe _______ industry was revived due to new processing methods in the lumber mills. lumberMost of the gas/oil producing counties in Mississippi are in the ________ region sod the state. South and southwestThe greatest natural disaster in MS since the 1927 flood was ________. Hurricane Camille________ was the first black to be elected mayor in MS since reconstruction. Charles EversWhere was Charles Evans mayor? Fayette, MS________, head of the MS NAACP, was assassinated by Byron de LaBeckwith. Medgar eversWho assassinated medgar Evers? Byron de LaBeckwith________, served in the state legislature for 40 years. He was one of the most powerful men in the state legislature. C. B. " Buddie" NewmanThe office of ________ was a very week office during postwar time is in MS due to power in legislature. Governor________ - first republican governor of MS since reconstruction. Kirk fordice________ - name given to groups that once ran MS politics. Bosses________ - largest employer in MS. Ingalls________ - African American from MS appointed of secretary of agriculture by president bill Clinton. Mike epsy ONMISSISSIPPI STUDIES: CHAPTER 9 SUMMARY NOTES QUIZ SPECIFICALLY FOR YOUFOR ONLY$13. 90/PAGEOrder Now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https://assignbuster.com/mississippi-studies-chapter-9-summary-notes-quiz/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Mississippi studies: chapter 9 summary 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ississippi-studies-chapter-9-summary-notes-quiz/"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Mississippi studies: chapter 9 summary notes quiz</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studies: chapter 9 summary notes quiz</dc:title>
  <dc:subject>Others;</dc:subject>
  <dc:creator>AssignBuster</dc:creator>
  <cp:keywords/>
  <dc:description>Fayette, MS________, head of the MS NAACP, was assassinated by Byron de LaBeckwith.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