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case study of knee injury</w:t>
        </w:r>
      </w:hyperlink>
      <w:bookmarkEnd w:id="0"/>
    </w:p>
    <w:p>
      <w:r>
        <w:br w:type="page"/>
      </w:r>
    </w:p>
    <w:p>
      <w:pPr>
        <w:pStyle w:val="TextBody"/>
        <w:bidi w:val="0"/>
        <w:jc w:val="start"/>
        <w:rPr/>
      </w:pPr>
      <w:r>
        <w:rPr/>
        <w:t xml:space="preserve">Short case description: 25 years old, female injured her right knee during basketball game. She left playing, required little assistance to get her car. PCP evaluated her, gave her non-steroidal anti-inflammatory with P. T referral. </w:t>
      </w:r>
    </w:p>
    <w:p>
      <w:pPr>
        <w:pStyle w:val="TextBody"/>
        <w:bidi w:val="0"/>
        <w:spacing w:before="0" w:after="283"/>
        <w:jc w:val="start"/>
        <w:rPr/>
      </w:pPr>
      <w:r>
        <w:rPr/>
        <w:t xml:space="preserve">Brief summary of patient history: injury occurred when she planted her right leg and rotated to the right to evade a defender. She denied hearing a pop, she reported immediate pain was 8 out of 10 on a visual analog scale. Her current pain level is 5 out of 10. Patient came 2 days after injury, with knee swelling and locking. . Patient pain and mechanism of injury are consistent with a meniscus injury. </w:t>
      </w:r>
    </w:p>
    <w:p>
      <w:pPr>
        <w:pStyle w:val="TextBody"/>
        <w:bidi w:val="0"/>
        <w:spacing w:before="0" w:after="283"/>
        <w:jc w:val="start"/>
        <w:rPr/>
      </w:pPr>
      <w:r>
        <w:rPr/>
        <w:t xml:space="preserve">Examination: </w:t>
      </w:r>
    </w:p>
    <w:tbl>
      <w:tblPr>
        <w:tblW w:w="5223" w:type="dxa"/>
        <w:jc w:val="start"/>
        <w:tblInd w:w="0" w:type="dxa"/>
        <w:tblLayout w:type="fixed"/>
        <w:tblCellMar>
          <w:top w:w="28" w:type="dxa"/>
          <w:start w:w="28" w:type="dxa"/>
          <w:bottom w:w="28" w:type="dxa"/>
          <w:end w:w="28" w:type="dxa"/>
        </w:tblCellMar>
      </w:tblPr>
      <w:tblGrid>
        <w:gridCol w:w="1321"/>
        <w:gridCol w:w="2521"/>
        <w:gridCol w:w="1381"/>
      </w:tblGrid>
      <w:tr>
        <w:trPr/>
        <w:tc>
          <w:tcPr>
            <w:tcW w:w="1321" w:type="dxa"/>
            <w:tcBorders/>
            <w:vAlign w:val="center"/>
          </w:tcPr>
          <w:p>
            <w:pPr>
              <w:pStyle w:val="TableContents"/>
              <w:bidi w:val="0"/>
              <w:spacing w:before="0" w:after="283"/>
              <w:jc w:val="start"/>
              <w:rPr/>
            </w:pPr>
            <w:r>
              <w:rPr/>
              <w:t xml:space="preserve">Key Examination elements </w:t>
            </w:r>
          </w:p>
        </w:tc>
        <w:tc>
          <w:tcPr>
            <w:tcW w:w="2521" w:type="dxa"/>
            <w:tcBorders/>
            <w:vAlign w:val="center"/>
          </w:tcPr>
          <w:p>
            <w:pPr>
              <w:pStyle w:val="TableContents"/>
              <w:bidi w:val="0"/>
              <w:spacing w:before="0" w:after="283"/>
              <w:jc w:val="start"/>
              <w:rPr/>
            </w:pPr>
            <w:r>
              <w:rPr/>
              <w:t xml:space="preserve">ICF category assessing </w:t>
            </w:r>
          </w:p>
        </w:tc>
        <w:tc>
          <w:tcPr>
            <w:tcW w:w="1381" w:type="dxa"/>
            <w:tcBorders/>
            <w:vAlign w:val="center"/>
          </w:tcPr>
          <w:p>
            <w:pPr>
              <w:pStyle w:val="TableContents"/>
              <w:bidi w:val="0"/>
              <w:spacing w:before="0" w:after="283"/>
              <w:jc w:val="start"/>
              <w:rPr/>
            </w:pPr>
            <w:r>
              <w:rPr/>
              <w:t xml:space="preserve">Finding </w:t>
            </w:r>
          </w:p>
        </w:tc>
      </w:tr>
      <w:tr>
        <w:trPr/>
        <w:tc>
          <w:tcPr>
            <w:tcW w:w="1321" w:type="dxa"/>
            <w:tcBorders/>
            <w:vAlign w:val="center"/>
          </w:tcPr>
          <w:p>
            <w:pPr>
              <w:pStyle w:val="TableContents"/>
              <w:bidi w:val="0"/>
              <w:spacing w:before="0" w:after="283"/>
              <w:jc w:val="start"/>
              <w:rPr/>
            </w:pPr>
            <w:r>
              <w:rPr/>
              <w:t xml:space="preserve">Pain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5/10 with non-steroidal medication </w:t>
            </w:r>
          </w:p>
        </w:tc>
      </w:tr>
      <w:tr>
        <w:trPr/>
        <w:tc>
          <w:tcPr>
            <w:tcW w:w="1321" w:type="dxa"/>
            <w:tcBorders/>
            <w:vAlign w:val="center"/>
          </w:tcPr>
          <w:p>
            <w:pPr>
              <w:pStyle w:val="TableContents"/>
              <w:bidi w:val="0"/>
              <w:spacing w:before="0" w:after="283"/>
              <w:jc w:val="start"/>
              <w:rPr/>
            </w:pPr>
            <w:r>
              <w:rPr/>
              <w:t xml:space="preserve">Effusion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Present (first grade) </w:t>
            </w:r>
          </w:p>
        </w:tc>
      </w:tr>
      <w:tr>
        <w:trPr/>
        <w:tc>
          <w:tcPr>
            <w:tcW w:w="1321" w:type="dxa"/>
            <w:tcBorders/>
            <w:vAlign w:val="center"/>
          </w:tcPr>
          <w:p>
            <w:pPr>
              <w:pStyle w:val="TableContents"/>
              <w:bidi w:val="0"/>
              <w:spacing w:before="0" w:after="283"/>
              <w:jc w:val="start"/>
              <w:rPr/>
            </w:pPr>
            <w:r>
              <w:rPr/>
              <w:t xml:space="preserve">Active knee flexion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10-110 </w:t>
            </w:r>
          </w:p>
        </w:tc>
      </w:tr>
      <w:tr>
        <w:trPr/>
        <w:tc>
          <w:tcPr>
            <w:tcW w:w="1321" w:type="dxa"/>
            <w:tcBorders/>
            <w:vAlign w:val="center"/>
          </w:tcPr>
          <w:p>
            <w:pPr>
              <w:pStyle w:val="TableContents"/>
              <w:bidi w:val="0"/>
              <w:spacing w:before="0" w:after="283"/>
              <w:jc w:val="start"/>
              <w:rPr/>
            </w:pPr>
            <w:r>
              <w:rPr/>
              <w:t xml:space="preserve">Active knee extension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0-10 </w:t>
            </w:r>
          </w:p>
        </w:tc>
      </w:tr>
      <w:tr>
        <w:trPr/>
        <w:tc>
          <w:tcPr>
            <w:tcW w:w="1321" w:type="dxa"/>
            <w:tcBorders/>
            <w:vAlign w:val="center"/>
          </w:tcPr>
          <w:p>
            <w:pPr>
              <w:pStyle w:val="TableContents"/>
              <w:bidi w:val="0"/>
              <w:spacing w:before="0" w:after="283"/>
              <w:jc w:val="start"/>
              <w:rPr/>
            </w:pPr>
            <w:r>
              <w:rPr/>
              <w:t xml:space="preserve">Passive knee flexion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10-120 </w:t>
            </w:r>
          </w:p>
        </w:tc>
      </w:tr>
      <w:tr>
        <w:trPr/>
        <w:tc>
          <w:tcPr>
            <w:tcW w:w="1321" w:type="dxa"/>
            <w:tcBorders/>
            <w:vAlign w:val="center"/>
          </w:tcPr>
          <w:p>
            <w:pPr>
              <w:pStyle w:val="TableContents"/>
              <w:bidi w:val="0"/>
              <w:spacing w:before="0" w:after="283"/>
              <w:jc w:val="start"/>
              <w:rPr/>
            </w:pPr>
            <w:r>
              <w:rPr/>
              <w:t xml:space="preserve">Passive knee extension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0-5 </w:t>
            </w:r>
          </w:p>
        </w:tc>
      </w:tr>
      <w:tr>
        <w:trPr/>
        <w:tc>
          <w:tcPr>
            <w:tcW w:w="1321" w:type="dxa"/>
            <w:tcBorders/>
            <w:vAlign w:val="center"/>
          </w:tcPr>
          <w:p>
            <w:pPr>
              <w:pStyle w:val="TableContents"/>
              <w:bidi w:val="0"/>
              <w:spacing w:before="0" w:after="283"/>
              <w:jc w:val="start"/>
              <w:rPr/>
            </w:pPr>
            <w:r>
              <w:rPr/>
              <w:t xml:space="preserve">Manual Muscle test for knee flexion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4/5 </w:t>
            </w:r>
          </w:p>
        </w:tc>
      </w:tr>
      <w:tr>
        <w:trPr/>
        <w:tc>
          <w:tcPr>
            <w:tcW w:w="1321" w:type="dxa"/>
            <w:tcBorders/>
            <w:vAlign w:val="center"/>
          </w:tcPr>
          <w:p>
            <w:pPr>
              <w:pStyle w:val="TableContents"/>
              <w:bidi w:val="0"/>
              <w:spacing w:before="0" w:after="283"/>
              <w:jc w:val="start"/>
              <w:rPr/>
            </w:pPr>
            <w:r>
              <w:rPr/>
              <w:t xml:space="preserve">Manual Muscle test for knee extension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3+/5 </w:t>
            </w:r>
          </w:p>
        </w:tc>
      </w:tr>
      <w:tr>
        <w:trPr/>
        <w:tc>
          <w:tcPr>
            <w:tcW w:w="1321" w:type="dxa"/>
            <w:tcBorders/>
            <w:vAlign w:val="center"/>
          </w:tcPr>
          <w:p>
            <w:pPr>
              <w:pStyle w:val="TableContents"/>
              <w:bidi w:val="0"/>
              <w:spacing w:before="0" w:after="283"/>
              <w:jc w:val="start"/>
              <w:rPr/>
            </w:pPr>
            <w:r>
              <w:rPr/>
              <w:t xml:space="preserve">McMurray’s test </w:t>
            </w:r>
          </w:p>
        </w:tc>
        <w:tc>
          <w:tcPr>
            <w:tcW w:w="2521" w:type="dxa"/>
            <w:tcBorders/>
            <w:vAlign w:val="center"/>
          </w:tcPr>
          <w:p>
            <w:pPr>
              <w:pStyle w:val="TableContents"/>
              <w:bidi w:val="0"/>
              <w:spacing w:before="0" w:after="283"/>
              <w:jc w:val="start"/>
              <w:rPr/>
            </w:pPr>
            <w:r>
              <w:rPr/>
              <w:t xml:space="preserve">Health condition </w:t>
            </w:r>
          </w:p>
        </w:tc>
        <w:tc>
          <w:tcPr>
            <w:tcW w:w="1381" w:type="dxa"/>
            <w:tcBorders/>
            <w:vAlign w:val="center"/>
          </w:tcPr>
          <w:p>
            <w:pPr>
              <w:pStyle w:val="TableContents"/>
              <w:bidi w:val="0"/>
              <w:spacing w:before="0" w:after="283"/>
              <w:jc w:val="start"/>
              <w:rPr/>
            </w:pPr>
            <w:r>
              <w:rPr/>
              <w:t xml:space="preserve">Positive with palpable click </w:t>
            </w:r>
          </w:p>
        </w:tc>
      </w:tr>
      <w:tr>
        <w:trPr/>
        <w:tc>
          <w:tcPr>
            <w:tcW w:w="1321" w:type="dxa"/>
            <w:tcBorders/>
            <w:vAlign w:val="center"/>
          </w:tcPr>
          <w:p>
            <w:pPr>
              <w:pStyle w:val="TableContents"/>
              <w:bidi w:val="0"/>
              <w:spacing w:before="0" w:after="283"/>
              <w:jc w:val="start"/>
              <w:rPr/>
            </w:pPr>
            <w:r>
              <w:rPr/>
              <w:t xml:space="preserve">Joint line tenderness test </w:t>
            </w:r>
          </w:p>
        </w:tc>
        <w:tc>
          <w:tcPr>
            <w:tcW w:w="2521" w:type="dxa"/>
            <w:tcBorders/>
            <w:vAlign w:val="center"/>
          </w:tcPr>
          <w:p>
            <w:pPr>
              <w:pStyle w:val="TableContents"/>
              <w:bidi w:val="0"/>
              <w:spacing w:before="0" w:after="283"/>
              <w:jc w:val="start"/>
              <w:rPr/>
            </w:pPr>
            <w:r>
              <w:rPr/>
              <w:t xml:space="preserve">Body structure function </w:t>
            </w:r>
          </w:p>
        </w:tc>
        <w:tc>
          <w:tcPr>
            <w:tcW w:w="1381" w:type="dxa"/>
            <w:tcBorders/>
            <w:vAlign w:val="center"/>
          </w:tcPr>
          <w:p>
            <w:pPr>
              <w:pStyle w:val="TableContents"/>
              <w:bidi w:val="0"/>
              <w:spacing w:before="0" w:after="283"/>
              <w:jc w:val="start"/>
              <w:rPr/>
            </w:pPr>
            <w:r>
              <w:rPr/>
              <w:t xml:space="preserve">Positive with reproduction of pain on medial tibiofemoral joint </w:t>
            </w:r>
          </w:p>
        </w:tc>
      </w:tr>
      <w:tr>
        <w:trPr/>
        <w:tc>
          <w:tcPr>
            <w:tcW w:w="1321" w:type="dxa"/>
            <w:tcBorders/>
            <w:vAlign w:val="center"/>
          </w:tcPr>
          <w:p>
            <w:pPr>
              <w:pStyle w:val="TableContents"/>
              <w:bidi w:val="0"/>
              <w:spacing w:before="0" w:after="283"/>
              <w:jc w:val="start"/>
              <w:rPr/>
            </w:pPr>
            <w:r>
              <w:rPr/>
              <w:t xml:space="preserve">Apley’s compression test </w:t>
            </w:r>
          </w:p>
        </w:tc>
        <w:tc>
          <w:tcPr>
            <w:tcW w:w="2521" w:type="dxa"/>
            <w:tcBorders/>
            <w:vAlign w:val="center"/>
          </w:tcPr>
          <w:p>
            <w:pPr>
              <w:pStyle w:val="TableContents"/>
              <w:bidi w:val="0"/>
              <w:spacing w:before="0" w:after="283"/>
              <w:jc w:val="start"/>
              <w:rPr/>
            </w:pPr>
            <w:r>
              <w:rPr/>
              <w:t xml:space="preserve">Health condition </w:t>
            </w:r>
          </w:p>
        </w:tc>
        <w:tc>
          <w:tcPr>
            <w:tcW w:w="1381" w:type="dxa"/>
            <w:tcBorders/>
            <w:vAlign w:val="center"/>
          </w:tcPr>
          <w:p>
            <w:pPr>
              <w:pStyle w:val="TableContents"/>
              <w:bidi w:val="0"/>
              <w:spacing w:before="0" w:after="283"/>
              <w:jc w:val="start"/>
              <w:rPr/>
            </w:pPr>
            <w:r>
              <w:rPr/>
              <w:t xml:space="preserve">Positive with reproduction of pain consistent with medial meniscal injury </w:t>
            </w:r>
          </w:p>
        </w:tc>
      </w:tr>
      <w:tr>
        <w:trPr/>
        <w:tc>
          <w:tcPr>
            <w:tcW w:w="1321" w:type="dxa"/>
            <w:tcBorders/>
            <w:vAlign w:val="center"/>
          </w:tcPr>
          <w:p>
            <w:pPr>
              <w:pStyle w:val="TableContents"/>
              <w:bidi w:val="0"/>
              <w:spacing w:before="0" w:after="283"/>
              <w:jc w:val="start"/>
              <w:rPr/>
            </w:pPr>
            <w:r>
              <w:rPr/>
              <w:t xml:space="preserve">Ambulation </w:t>
            </w:r>
          </w:p>
        </w:tc>
        <w:tc>
          <w:tcPr>
            <w:tcW w:w="2521" w:type="dxa"/>
            <w:tcBorders/>
            <w:vAlign w:val="center"/>
          </w:tcPr>
          <w:p>
            <w:pPr>
              <w:pStyle w:val="TableContents"/>
              <w:bidi w:val="0"/>
              <w:spacing w:before="0" w:after="283"/>
              <w:jc w:val="start"/>
              <w:rPr/>
            </w:pPr>
            <w:r>
              <w:rPr/>
              <w:t xml:space="preserve">Activity limitation </w:t>
            </w:r>
          </w:p>
        </w:tc>
        <w:tc>
          <w:tcPr>
            <w:tcW w:w="1381" w:type="dxa"/>
            <w:tcBorders/>
            <w:vAlign w:val="center"/>
          </w:tcPr>
          <w:p>
            <w:pPr>
              <w:pStyle w:val="TableContents"/>
              <w:bidi w:val="0"/>
              <w:jc w:val="start"/>
              <w:rPr/>
            </w:pPr>
            <w:r>
              <w:rPr/>
              <w:t xml:space="preserve">Assistive tool (single cane) </w:t>
            </w:r>
          </w:p>
          <w:p>
            <w:pPr>
              <w:pStyle w:val="TableContents"/>
              <w:bidi w:val="0"/>
              <w:spacing w:before="0" w:after="283"/>
              <w:jc w:val="start"/>
              <w:rPr/>
            </w:pPr>
            <w:r>
              <w:rPr/>
              <w:t xml:space="preserve">Limping, antalgic gait </w:t>
            </w:r>
          </w:p>
        </w:tc>
      </w:tr>
      <w:tr>
        <w:trPr/>
        <w:tc>
          <w:tcPr>
            <w:tcW w:w="1321" w:type="dxa"/>
            <w:tcBorders/>
            <w:vAlign w:val="center"/>
          </w:tcPr>
          <w:p>
            <w:pPr>
              <w:pStyle w:val="TableContents"/>
              <w:bidi w:val="0"/>
              <w:spacing w:before="0" w:after="283"/>
              <w:jc w:val="start"/>
              <w:rPr/>
            </w:pPr>
            <w:r>
              <w:rPr/>
              <w:t xml:space="preserve">squatting </w:t>
            </w:r>
          </w:p>
        </w:tc>
        <w:tc>
          <w:tcPr>
            <w:tcW w:w="2521" w:type="dxa"/>
            <w:tcBorders/>
            <w:vAlign w:val="center"/>
          </w:tcPr>
          <w:p>
            <w:pPr>
              <w:pStyle w:val="TableContents"/>
              <w:bidi w:val="0"/>
              <w:spacing w:before="0" w:after="283"/>
              <w:jc w:val="start"/>
              <w:rPr/>
            </w:pPr>
            <w:r>
              <w:rPr/>
              <w:t xml:space="preserve">Activity limitation </w:t>
            </w:r>
          </w:p>
        </w:tc>
        <w:tc>
          <w:tcPr>
            <w:tcW w:w="1381" w:type="dxa"/>
            <w:tcBorders/>
            <w:vAlign w:val="center"/>
          </w:tcPr>
          <w:p>
            <w:pPr>
              <w:pStyle w:val="TableContents"/>
              <w:bidi w:val="0"/>
              <w:spacing w:before="0" w:after="283"/>
              <w:jc w:val="start"/>
              <w:rPr/>
            </w:pPr>
            <w:r>
              <w:rPr/>
              <w:t xml:space="preserve">Quite a bit difficult </w:t>
            </w:r>
          </w:p>
        </w:tc>
      </w:tr>
      <w:tr>
        <w:trPr/>
        <w:tc>
          <w:tcPr>
            <w:tcW w:w="1321" w:type="dxa"/>
            <w:tcBorders/>
            <w:vAlign w:val="center"/>
          </w:tcPr>
          <w:p>
            <w:pPr>
              <w:pStyle w:val="TableContents"/>
              <w:bidi w:val="0"/>
              <w:spacing w:before="0" w:after="283"/>
              <w:jc w:val="start"/>
              <w:rPr/>
            </w:pPr>
            <w:r>
              <w:rPr/>
              <w:t xml:space="preserve">Walking a mile </w:t>
            </w:r>
          </w:p>
        </w:tc>
        <w:tc>
          <w:tcPr>
            <w:tcW w:w="2521" w:type="dxa"/>
            <w:tcBorders/>
            <w:vAlign w:val="center"/>
          </w:tcPr>
          <w:p>
            <w:pPr>
              <w:pStyle w:val="TableContents"/>
              <w:bidi w:val="0"/>
              <w:spacing w:before="0" w:after="283"/>
              <w:jc w:val="start"/>
              <w:rPr/>
            </w:pPr>
            <w:r>
              <w:rPr/>
              <w:t xml:space="preserve">Activity limitation </w:t>
            </w:r>
          </w:p>
        </w:tc>
        <w:tc>
          <w:tcPr>
            <w:tcW w:w="1381" w:type="dxa"/>
            <w:tcBorders/>
            <w:vAlign w:val="center"/>
          </w:tcPr>
          <w:p>
            <w:pPr>
              <w:pStyle w:val="TableContents"/>
              <w:bidi w:val="0"/>
              <w:spacing w:before="0" w:after="283"/>
              <w:jc w:val="start"/>
              <w:rPr/>
            </w:pPr>
            <w:r>
              <w:rPr/>
              <w:t xml:space="preserve">Extreme difficulty </w:t>
            </w:r>
          </w:p>
        </w:tc>
      </w:tr>
      <w:tr>
        <w:trPr/>
        <w:tc>
          <w:tcPr>
            <w:tcW w:w="1321" w:type="dxa"/>
            <w:tcBorders/>
            <w:vAlign w:val="center"/>
          </w:tcPr>
          <w:p>
            <w:pPr>
              <w:pStyle w:val="TableContents"/>
              <w:bidi w:val="0"/>
              <w:spacing w:before="0" w:after="283"/>
              <w:jc w:val="start"/>
              <w:rPr/>
            </w:pPr>
            <w:r>
              <w:rPr/>
              <w:t xml:space="preserve">Going up or down  10 stairs </w:t>
            </w:r>
          </w:p>
        </w:tc>
        <w:tc>
          <w:tcPr>
            <w:tcW w:w="2521" w:type="dxa"/>
            <w:tcBorders/>
            <w:vAlign w:val="center"/>
          </w:tcPr>
          <w:p>
            <w:pPr>
              <w:pStyle w:val="TableContents"/>
              <w:bidi w:val="0"/>
              <w:spacing w:before="0" w:after="283"/>
              <w:jc w:val="start"/>
              <w:rPr/>
            </w:pPr>
            <w:r>
              <w:rPr/>
              <w:t xml:space="preserve">Activity limitation </w:t>
            </w:r>
          </w:p>
        </w:tc>
        <w:tc>
          <w:tcPr>
            <w:tcW w:w="1381" w:type="dxa"/>
            <w:tcBorders/>
            <w:vAlign w:val="center"/>
          </w:tcPr>
          <w:p>
            <w:pPr>
              <w:pStyle w:val="TableContents"/>
              <w:bidi w:val="0"/>
              <w:spacing w:before="0" w:after="283"/>
              <w:jc w:val="start"/>
              <w:rPr/>
            </w:pPr>
            <w:r>
              <w:rPr/>
              <w:t xml:space="preserve">Quite a bit difficulty </w:t>
            </w:r>
          </w:p>
        </w:tc>
      </w:tr>
      <w:tr>
        <w:trPr/>
        <w:tc>
          <w:tcPr>
            <w:tcW w:w="1321" w:type="dxa"/>
            <w:tcBorders/>
            <w:vAlign w:val="center"/>
          </w:tcPr>
          <w:p>
            <w:pPr>
              <w:pStyle w:val="TableContents"/>
              <w:bidi w:val="0"/>
              <w:spacing w:before="0" w:after="283"/>
              <w:jc w:val="start"/>
              <w:rPr/>
            </w:pPr>
            <w:r>
              <w:rPr/>
              <w:t xml:space="preserve">Standing one hour </w:t>
            </w:r>
          </w:p>
        </w:tc>
        <w:tc>
          <w:tcPr>
            <w:tcW w:w="2521" w:type="dxa"/>
            <w:tcBorders/>
            <w:vAlign w:val="center"/>
          </w:tcPr>
          <w:p>
            <w:pPr>
              <w:pStyle w:val="TableContents"/>
              <w:bidi w:val="0"/>
              <w:spacing w:before="0" w:after="283"/>
              <w:jc w:val="start"/>
              <w:rPr/>
            </w:pPr>
            <w:r>
              <w:rPr/>
              <w:t xml:space="preserve">Activity limitation </w:t>
            </w:r>
          </w:p>
        </w:tc>
        <w:tc>
          <w:tcPr>
            <w:tcW w:w="1381" w:type="dxa"/>
            <w:tcBorders/>
            <w:vAlign w:val="center"/>
          </w:tcPr>
          <w:p>
            <w:pPr>
              <w:pStyle w:val="TableContents"/>
              <w:bidi w:val="0"/>
              <w:spacing w:before="0" w:after="283"/>
              <w:jc w:val="start"/>
              <w:rPr/>
            </w:pPr>
            <w:r>
              <w:rPr/>
              <w:t xml:space="preserve">Extreme difficulty </w:t>
            </w:r>
          </w:p>
        </w:tc>
      </w:tr>
      <w:tr>
        <w:trPr/>
        <w:tc>
          <w:tcPr>
            <w:tcW w:w="1321" w:type="dxa"/>
            <w:tcBorders/>
            <w:vAlign w:val="center"/>
          </w:tcPr>
          <w:p>
            <w:pPr>
              <w:pStyle w:val="TableContents"/>
              <w:bidi w:val="0"/>
              <w:spacing w:before="0" w:after="283"/>
              <w:jc w:val="start"/>
              <w:rPr/>
            </w:pPr>
            <w:r>
              <w:rPr/>
              <w:t xml:space="preserve">Running over even ground </w:t>
            </w:r>
          </w:p>
        </w:tc>
        <w:tc>
          <w:tcPr>
            <w:tcW w:w="2521" w:type="dxa"/>
            <w:tcBorders/>
            <w:vAlign w:val="center"/>
          </w:tcPr>
          <w:p>
            <w:pPr>
              <w:pStyle w:val="TableContents"/>
              <w:bidi w:val="0"/>
              <w:spacing w:before="0" w:after="283"/>
              <w:jc w:val="start"/>
              <w:rPr/>
            </w:pPr>
            <w:r>
              <w:rPr/>
              <w:t xml:space="preserve">Activity limitation </w:t>
            </w:r>
          </w:p>
        </w:tc>
        <w:tc>
          <w:tcPr>
            <w:tcW w:w="1381" w:type="dxa"/>
            <w:tcBorders/>
            <w:vAlign w:val="center"/>
          </w:tcPr>
          <w:p>
            <w:pPr>
              <w:pStyle w:val="TableContents"/>
              <w:bidi w:val="0"/>
              <w:spacing w:before="0" w:after="283"/>
              <w:jc w:val="start"/>
              <w:rPr/>
            </w:pPr>
            <w:r>
              <w:rPr/>
              <w:t xml:space="preserve">Extreme difficulty </w:t>
            </w:r>
          </w:p>
        </w:tc>
      </w:tr>
      <w:tr>
        <w:trPr/>
        <w:tc>
          <w:tcPr>
            <w:tcW w:w="1321" w:type="dxa"/>
            <w:tcBorders/>
            <w:vAlign w:val="center"/>
          </w:tcPr>
          <w:p>
            <w:pPr>
              <w:pStyle w:val="TableContents"/>
              <w:bidi w:val="0"/>
              <w:spacing w:before="0" w:after="283"/>
              <w:jc w:val="start"/>
              <w:rPr/>
            </w:pPr>
            <w:r>
              <w:rPr/>
              <w:t xml:space="preserve">Ability to kook at home kitchen </w:t>
            </w:r>
          </w:p>
        </w:tc>
        <w:tc>
          <w:tcPr>
            <w:tcW w:w="2521" w:type="dxa"/>
            <w:tcBorders/>
            <w:vAlign w:val="center"/>
          </w:tcPr>
          <w:p>
            <w:pPr>
              <w:pStyle w:val="TableContents"/>
              <w:bidi w:val="0"/>
              <w:spacing w:before="0" w:after="283"/>
              <w:jc w:val="start"/>
              <w:rPr/>
            </w:pPr>
            <w:r>
              <w:rPr/>
              <w:t xml:space="preserve">participation-involvement </w:t>
            </w:r>
          </w:p>
        </w:tc>
        <w:tc>
          <w:tcPr>
            <w:tcW w:w="1381" w:type="dxa"/>
            <w:tcBorders/>
            <w:vAlign w:val="center"/>
          </w:tcPr>
          <w:p>
            <w:pPr>
              <w:pStyle w:val="TableContents"/>
              <w:bidi w:val="0"/>
              <w:spacing w:before="0" w:after="283"/>
              <w:jc w:val="start"/>
              <w:rPr/>
            </w:pPr>
            <w:r>
              <w:rPr/>
              <w:t xml:space="preserve">Quite a bit difficulty </w:t>
            </w:r>
          </w:p>
        </w:tc>
      </w:tr>
      <w:tr>
        <w:trPr/>
        <w:tc>
          <w:tcPr>
            <w:tcW w:w="1321" w:type="dxa"/>
            <w:tcBorders/>
            <w:vAlign w:val="center"/>
          </w:tcPr>
          <w:p>
            <w:pPr>
              <w:pStyle w:val="TableContents"/>
              <w:bidi w:val="0"/>
              <w:spacing w:before="0" w:after="283"/>
              <w:jc w:val="start"/>
              <w:rPr/>
            </w:pPr>
            <w:r>
              <w:rPr/>
              <w:t xml:space="preserve">Ability to attend social meetings </w:t>
            </w:r>
          </w:p>
        </w:tc>
        <w:tc>
          <w:tcPr>
            <w:tcW w:w="2521" w:type="dxa"/>
            <w:tcBorders/>
            <w:vAlign w:val="center"/>
          </w:tcPr>
          <w:p>
            <w:pPr>
              <w:pStyle w:val="TableContents"/>
              <w:bidi w:val="0"/>
              <w:spacing w:before="0" w:after="283"/>
              <w:jc w:val="start"/>
              <w:rPr/>
            </w:pPr>
            <w:r>
              <w:rPr/>
              <w:t xml:space="preserve">participation-involvement </w:t>
            </w:r>
          </w:p>
        </w:tc>
        <w:tc>
          <w:tcPr>
            <w:tcW w:w="1381" w:type="dxa"/>
            <w:tcBorders/>
            <w:vAlign w:val="center"/>
          </w:tcPr>
          <w:p>
            <w:pPr>
              <w:pStyle w:val="TableContents"/>
              <w:bidi w:val="0"/>
              <w:spacing w:before="0" w:after="283"/>
              <w:jc w:val="start"/>
              <w:rPr/>
            </w:pPr>
            <w:r>
              <w:rPr/>
              <w:t xml:space="preserve">Quite a bit difficulty </w:t>
            </w:r>
          </w:p>
        </w:tc>
      </w:tr>
      <w:tr>
        <w:trPr/>
        <w:tc>
          <w:tcPr>
            <w:tcW w:w="1321" w:type="dxa"/>
            <w:tcBorders/>
            <w:vAlign w:val="center"/>
          </w:tcPr>
          <w:p>
            <w:pPr>
              <w:pStyle w:val="TableContents"/>
              <w:bidi w:val="0"/>
              <w:spacing w:before="0" w:after="283"/>
              <w:jc w:val="start"/>
              <w:rPr/>
            </w:pPr>
            <w:r>
              <w:rPr/>
              <w:t xml:space="preserve">Usual sports activity </w:t>
            </w:r>
          </w:p>
        </w:tc>
        <w:tc>
          <w:tcPr>
            <w:tcW w:w="2521" w:type="dxa"/>
            <w:tcBorders/>
            <w:vAlign w:val="center"/>
          </w:tcPr>
          <w:p>
            <w:pPr>
              <w:pStyle w:val="TableContents"/>
              <w:bidi w:val="0"/>
              <w:spacing w:before="0" w:after="283"/>
              <w:jc w:val="start"/>
              <w:rPr/>
            </w:pPr>
            <w:r>
              <w:rPr/>
              <w:t xml:space="preserve">participation-involvement </w:t>
            </w:r>
          </w:p>
        </w:tc>
        <w:tc>
          <w:tcPr>
            <w:tcW w:w="1381" w:type="dxa"/>
            <w:tcBorders/>
            <w:vAlign w:val="center"/>
          </w:tcPr>
          <w:p>
            <w:pPr>
              <w:pStyle w:val="TableContents"/>
              <w:bidi w:val="0"/>
              <w:spacing w:before="0" w:after="283"/>
              <w:jc w:val="start"/>
              <w:rPr/>
            </w:pPr>
            <w:r>
              <w:rPr/>
              <w:t xml:space="preserve">Extreme difficulty </w:t>
            </w:r>
          </w:p>
        </w:tc>
      </w:tr>
    </w:tbl>
    <w:p>
      <w:pPr>
        <w:pStyle w:val="TextBody"/>
        <w:bidi w:val="0"/>
        <w:spacing w:before="0" w:after="283"/>
        <w:jc w:val="start"/>
        <w:rPr/>
      </w:pPr>
      <w:r>
        <w:rPr/>
        <w:t xml:space="preserve">Assessment/evaluation: 25 Y/O female had right medial meniscus sprain with positive special Tests, pain, effusion, weakness, limited knee range of movement of flexion and extension and limited activities of daily living with inability to participate in usual sports activities. </w:t>
      </w:r>
    </w:p>
    <w:p>
      <w:pPr>
        <w:pStyle w:val="TextBody"/>
        <w:bidi w:val="0"/>
        <w:spacing w:before="0" w:after="283"/>
        <w:jc w:val="start"/>
        <w:rPr/>
      </w:pPr>
      <w:r>
        <w:rPr/>
        <w:t xml:space="preserve">Interventions: physical therapy treatment include: </w:t>
      </w:r>
    </w:p>
    <w:p>
      <w:pPr>
        <w:pStyle w:val="TextBody"/>
        <w:numPr>
          <w:ilvl w:val="0"/>
          <w:numId w:val="2"/>
        </w:numPr>
        <w:tabs>
          <w:tab w:val="clear" w:pos="1134"/>
          <w:tab w:val="left" w:pos="709" w:leader="none"/>
        </w:tabs>
        <w:bidi w:val="0"/>
        <w:spacing w:before="0" w:after="0"/>
        <w:ind w:start="709" w:hanging="283"/>
        <w:jc w:val="start"/>
        <w:rPr/>
      </w:pPr>
      <w:r>
        <w:rPr/>
        <w:t xml:space="preserve">Modalities to reduce pain (whirlpool, electric stimulation, and cryotherapy). </w:t>
      </w:r>
    </w:p>
    <w:p>
      <w:pPr>
        <w:pStyle w:val="TextBody"/>
        <w:numPr>
          <w:ilvl w:val="0"/>
          <w:numId w:val="2"/>
        </w:numPr>
        <w:tabs>
          <w:tab w:val="clear" w:pos="1134"/>
          <w:tab w:val="left" w:pos="709" w:leader="none"/>
        </w:tabs>
        <w:bidi w:val="0"/>
        <w:spacing w:before="0" w:after="0"/>
        <w:ind w:start="709" w:hanging="283"/>
        <w:jc w:val="start"/>
        <w:rPr/>
      </w:pPr>
      <w:r>
        <w:rPr/>
        <w:t xml:space="preserve">Modalities to reduce knee effusion (whirlpool, taping, pulsed ultra sound, and static quadriceps drill exercise). </w:t>
      </w:r>
    </w:p>
    <w:p>
      <w:pPr>
        <w:pStyle w:val="TextBody"/>
        <w:numPr>
          <w:ilvl w:val="0"/>
          <w:numId w:val="2"/>
        </w:numPr>
        <w:tabs>
          <w:tab w:val="clear" w:pos="1134"/>
          <w:tab w:val="left" w:pos="709" w:leader="none"/>
        </w:tabs>
        <w:bidi w:val="0"/>
        <w:spacing w:before="0" w:after="0"/>
        <w:ind w:start="709" w:hanging="283"/>
        <w:jc w:val="start"/>
        <w:rPr/>
      </w:pPr>
      <w:r>
        <w:rPr/>
        <w:t xml:space="preserve">Intervention to restore range of motion deficits: therapeutic exercise progression, joint mobilization/ manual therapy. </w:t>
      </w:r>
    </w:p>
    <w:p>
      <w:pPr>
        <w:pStyle w:val="TextBody"/>
        <w:numPr>
          <w:ilvl w:val="0"/>
          <w:numId w:val="2"/>
        </w:numPr>
        <w:tabs>
          <w:tab w:val="clear" w:pos="1134"/>
          <w:tab w:val="left" w:pos="709" w:leader="none"/>
        </w:tabs>
        <w:bidi w:val="0"/>
        <w:spacing w:before="0" w:after="0"/>
        <w:ind w:start="709" w:hanging="283"/>
        <w:jc w:val="start"/>
        <w:rPr/>
      </w:pPr>
      <w:r>
        <w:rPr/>
        <w:t xml:space="preserve">Therapeutic exercise to restore muscular strength and aerobic fitness. </w:t>
      </w:r>
    </w:p>
    <w:p>
      <w:pPr>
        <w:pStyle w:val="TextBody"/>
        <w:numPr>
          <w:ilvl w:val="0"/>
          <w:numId w:val="2"/>
        </w:numPr>
        <w:tabs>
          <w:tab w:val="clear" w:pos="1134"/>
          <w:tab w:val="left" w:pos="709" w:leader="none"/>
        </w:tabs>
        <w:bidi w:val="0"/>
        <w:spacing w:before="0" w:after="0"/>
        <w:ind w:start="709" w:hanging="283"/>
        <w:jc w:val="start"/>
        <w:rPr/>
      </w:pPr>
      <w:r>
        <w:rPr/>
        <w:t xml:space="preserve">Functional strengthening exercise to return to previous level of function and participate in usual sports routine. </w:t>
      </w:r>
    </w:p>
    <w:p>
      <w:pPr>
        <w:pStyle w:val="TextBody"/>
        <w:numPr>
          <w:ilvl w:val="0"/>
          <w:numId w:val="2"/>
        </w:numPr>
        <w:tabs>
          <w:tab w:val="clear" w:pos="1134"/>
          <w:tab w:val="left" w:pos="709" w:leader="none"/>
        </w:tabs>
        <w:bidi w:val="0"/>
        <w:ind w:start="709" w:hanging="283"/>
        <w:jc w:val="start"/>
        <w:rPr/>
      </w:pPr>
      <w:r>
        <w:rPr/>
        <w:t xml:space="preserve">Outcomes: After 7 weeks of rehabilitation patient get improved with following outcomes: </w:t>
      </w:r>
    </w:p>
    <w:tbl>
      <w:tblPr>
        <w:tblW w:w="5223" w:type="dxa"/>
        <w:jc w:val="start"/>
        <w:tblInd w:w="0" w:type="dxa"/>
        <w:tblLayout w:type="fixed"/>
        <w:tblCellMar>
          <w:top w:w="28" w:type="dxa"/>
          <w:start w:w="28" w:type="dxa"/>
          <w:bottom w:w="28" w:type="dxa"/>
          <w:end w:w="28" w:type="dxa"/>
        </w:tblCellMar>
      </w:tblPr>
      <w:tblGrid>
        <w:gridCol w:w="1306"/>
        <w:gridCol w:w="2521"/>
        <w:gridCol w:w="1396"/>
      </w:tblGrid>
      <w:tr>
        <w:trPr/>
        <w:tc>
          <w:tcPr>
            <w:tcW w:w="1306" w:type="dxa"/>
            <w:tcBorders/>
            <w:vAlign w:val="center"/>
          </w:tcPr>
          <w:p>
            <w:pPr>
              <w:pStyle w:val="TableContents"/>
              <w:bidi w:val="0"/>
              <w:spacing w:before="0" w:after="283"/>
              <w:jc w:val="start"/>
              <w:rPr/>
            </w:pPr>
            <w:r>
              <w:rPr/>
              <w:t xml:space="preserve">Outcome </w:t>
            </w:r>
          </w:p>
        </w:tc>
        <w:tc>
          <w:tcPr>
            <w:tcW w:w="2521" w:type="dxa"/>
            <w:tcBorders/>
            <w:vAlign w:val="center"/>
          </w:tcPr>
          <w:p>
            <w:pPr>
              <w:pStyle w:val="TableContents"/>
              <w:bidi w:val="0"/>
              <w:spacing w:before="0" w:after="283"/>
              <w:jc w:val="start"/>
              <w:rPr/>
            </w:pPr>
            <w:r>
              <w:rPr/>
              <w:t xml:space="preserve">ICF category </w:t>
            </w:r>
          </w:p>
        </w:tc>
        <w:tc>
          <w:tcPr>
            <w:tcW w:w="1396" w:type="dxa"/>
            <w:tcBorders/>
            <w:vAlign w:val="center"/>
          </w:tcPr>
          <w:p>
            <w:pPr>
              <w:pStyle w:val="TableContents"/>
              <w:bidi w:val="0"/>
              <w:spacing w:before="0" w:after="283"/>
              <w:jc w:val="start"/>
              <w:rPr/>
            </w:pPr>
            <w:r>
              <w:rPr/>
              <w:t xml:space="preserve">Changes at D/C </w:t>
            </w:r>
          </w:p>
        </w:tc>
      </w:tr>
      <w:tr>
        <w:trPr/>
        <w:tc>
          <w:tcPr>
            <w:tcW w:w="1306" w:type="dxa"/>
            <w:tcBorders/>
            <w:vAlign w:val="center"/>
          </w:tcPr>
          <w:p>
            <w:pPr>
              <w:pStyle w:val="TableContents"/>
              <w:bidi w:val="0"/>
              <w:spacing w:before="0" w:after="283"/>
              <w:jc w:val="start"/>
              <w:rPr/>
            </w:pPr>
            <w:r>
              <w:rPr/>
              <w:t xml:space="preserve">Pain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2/10 with strenuous activity </w:t>
            </w:r>
          </w:p>
        </w:tc>
      </w:tr>
      <w:tr>
        <w:trPr/>
        <w:tc>
          <w:tcPr>
            <w:tcW w:w="1306" w:type="dxa"/>
            <w:tcBorders/>
            <w:vAlign w:val="center"/>
          </w:tcPr>
          <w:p>
            <w:pPr>
              <w:pStyle w:val="TableContents"/>
              <w:bidi w:val="0"/>
              <w:spacing w:before="0" w:after="283"/>
              <w:jc w:val="start"/>
              <w:rPr/>
            </w:pPr>
            <w:r>
              <w:rPr/>
              <w:t xml:space="preserve">Effusion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Absent </w:t>
            </w:r>
          </w:p>
        </w:tc>
      </w:tr>
      <w:tr>
        <w:trPr/>
        <w:tc>
          <w:tcPr>
            <w:tcW w:w="1306" w:type="dxa"/>
            <w:tcBorders/>
            <w:vAlign w:val="center"/>
          </w:tcPr>
          <w:p>
            <w:pPr>
              <w:pStyle w:val="TableContents"/>
              <w:bidi w:val="0"/>
              <w:spacing w:before="0" w:after="283"/>
              <w:jc w:val="start"/>
              <w:rPr/>
            </w:pPr>
            <w:r>
              <w:rPr/>
              <w:t xml:space="preserve">Active knee flexion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0-140 </w:t>
            </w:r>
          </w:p>
        </w:tc>
      </w:tr>
      <w:tr>
        <w:trPr/>
        <w:tc>
          <w:tcPr>
            <w:tcW w:w="1306" w:type="dxa"/>
            <w:tcBorders/>
            <w:vAlign w:val="center"/>
          </w:tcPr>
          <w:p>
            <w:pPr>
              <w:pStyle w:val="TableContents"/>
              <w:bidi w:val="0"/>
              <w:spacing w:before="0" w:after="283"/>
              <w:jc w:val="start"/>
              <w:rPr/>
            </w:pPr>
            <w:r>
              <w:rPr/>
              <w:t xml:space="preserve">Active knee extension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0 </w:t>
            </w:r>
          </w:p>
        </w:tc>
      </w:tr>
      <w:tr>
        <w:trPr/>
        <w:tc>
          <w:tcPr>
            <w:tcW w:w="1306" w:type="dxa"/>
            <w:tcBorders/>
            <w:vAlign w:val="center"/>
          </w:tcPr>
          <w:p>
            <w:pPr>
              <w:pStyle w:val="TableContents"/>
              <w:bidi w:val="0"/>
              <w:spacing w:before="0" w:after="283"/>
              <w:jc w:val="start"/>
              <w:rPr/>
            </w:pPr>
            <w:r>
              <w:rPr/>
              <w:t xml:space="preserve">Passive knee flexion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0-140 </w:t>
            </w:r>
          </w:p>
        </w:tc>
      </w:tr>
      <w:tr>
        <w:trPr/>
        <w:tc>
          <w:tcPr>
            <w:tcW w:w="1306" w:type="dxa"/>
            <w:tcBorders/>
            <w:vAlign w:val="center"/>
          </w:tcPr>
          <w:p>
            <w:pPr>
              <w:pStyle w:val="TableContents"/>
              <w:bidi w:val="0"/>
              <w:spacing w:before="0" w:after="283"/>
              <w:jc w:val="start"/>
              <w:rPr/>
            </w:pPr>
            <w:r>
              <w:rPr/>
              <w:t xml:space="preserve">Passive knee extension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0 </w:t>
            </w:r>
          </w:p>
        </w:tc>
      </w:tr>
      <w:tr>
        <w:trPr/>
        <w:tc>
          <w:tcPr>
            <w:tcW w:w="1306" w:type="dxa"/>
            <w:tcBorders/>
            <w:vAlign w:val="center"/>
          </w:tcPr>
          <w:p>
            <w:pPr>
              <w:pStyle w:val="TableContents"/>
              <w:bidi w:val="0"/>
              <w:spacing w:before="0" w:after="283"/>
              <w:jc w:val="start"/>
              <w:rPr/>
            </w:pPr>
            <w:r>
              <w:rPr/>
              <w:t xml:space="preserve">Manual Muscle test for knee extension/ flexion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5/5 </w:t>
            </w:r>
          </w:p>
        </w:tc>
      </w:tr>
      <w:tr>
        <w:trPr/>
        <w:tc>
          <w:tcPr>
            <w:tcW w:w="1306" w:type="dxa"/>
            <w:tcBorders/>
            <w:vAlign w:val="center"/>
          </w:tcPr>
          <w:p>
            <w:pPr>
              <w:pStyle w:val="TableContents"/>
              <w:bidi w:val="0"/>
              <w:spacing w:before="0" w:after="283"/>
              <w:jc w:val="start"/>
              <w:rPr/>
            </w:pPr>
            <w:r>
              <w:rPr/>
              <w:t xml:space="preserve">McMurray’s test </w:t>
            </w:r>
          </w:p>
        </w:tc>
        <w:tc>
          <w:tcPr>
            <w:tcW w:w="2521" w:type="dxa"/>
            <w:tcBorders/>
            <w:vAlign w:val="center"/>
          </w:tcPr>
          <w:p>
            <w:pPr>
              <w:pStyle w:val="TableContents"/>
              <w:bidi w:val="0"/>
              <w:spacing w:before="0" w:after="283"/>
              <w:jc w:val="start"/>
              <w:rPr/>
            </w:pPr>
            <w:r>
              <w:rPr/>
              <w:t xml:space="preserve">Health condition , disease, injury </w:t>
            </w:r>
          </w:p>
        </w:tc>
        <w:tc>
          <w:tcPr>
            <w:tcW w:w="1396" w:type="dxa"/>
            <w:tcBorders/>
            <w:vAlign w:val="center"/>
          </w:tcPr>
          <w:p>
            <w:pPr>
              <w:pStyle w:val="TableContents"/>
              <w:bidi w:val="0"/>
              <w:spacing w:before="0" w:after="283"/>
              <w:jc w:val="start"/>
              <w:rPr/>
            </w:pPr>
            <w:r>
              <w:rPr/>
              <w:t xml:space="preserve">negative </w:t>
            </w:r>
          </w:p>
        </w:tc>
      </w:tr>
      <w:tr>
        <w:trPr/>
        <w:tc>
          <w:tcPr>
            <w:tcW w:w="1306" w:type="dxa"/>
            <w:tcBorders/>
            <w:vAlign w:val="center"/>
          </w:tcPr>
          <w:p>
            <w:pPr>
              <w:pStyle w:val="TableContents"/>
              <w:bidi w:val="0"/>
              <w:spacing w:before="0" w:after="283"/>
              <w:jc w:val="start"/>
              <w:rPr/>
            </w:pPr>
            <w:r>
              <w:rPr/>
              <w:t xml:space="preserve">Joint line tenderness test </w:t>
            </w:r>
          </w:p>
        </w:tc>
        <w:tc>
          <w:tcPr>
            <w:tcW w:w="2521" w:type="dxa"/>
            <w:tcBorders/>
            <w:vAlign w:val="center"/>
          </w:tcPr>
          <w:p>
            <w:pPr>
              <w:pStyle w:val="TableContents"/>
              <w:bidi w:val="0"/>
              <w:spacing w:before="0" w:after="283"/>
              <w:jc w:val="start"/>
              <w:rPr/>
            </w:pPr>
            <w:r>
              <w:rPr/>
              <w:t xml:space="preserve">Body structure function </w:t>
            </w:r>
          </w:p>
        </w:tc>
        <w:tc>
          <w:tcPr>
            <w:tcW w:w="1396" w:type="dxa"/>
            <w:tcBorders/>
            <w:vAlign w:val="center"/>
          </w:tcPr>
          <w:p>
            <w:pPr>
              <w:pStyle w:val="TableContents"/>
              <w:bidi w:val="0"/>
              <w:spacing w:before="0" w:after="283"/>
              <w:jc w:val="start"/>
              <w:rPr/>
            </w:pPr>
            <w:r>
              <w:rPr/>
              <w:t xml:space="preserve">negative </w:t>
            </w:r>
          </w:p>
        </w:tc>
      </w:tr>
      <w:tr>
        <w:trPr/>
        <w:tc>
          <w:tcPr>
            <w:tcW w:w="1306" w:type="dxa"/>
            <w:tcBorders/>
            <w:vAlign w:val="center"/>
          </w:tcPr>
          <w:p>
            <w:pPr>
              <w:pStyle w:val="TableContents"/>
              <w:bidi w:val="0"/>
              <w:spacing w:before="0" w:after="283"/>
              <w:jc w:val="start"/>
              <w:rPr/>
            </w:pPr>
            <w:r>
              <w:rPr/>
              <w:t xml:space="preserve">Apley’s compression test </w:t>
            </w:r>
          </w:p>
        </w:tc>
        <w:tc>
          <w:tcPr>
            <w:tcW w:w="2521" w:type="dxa"/>
            <w:tcBorders/>
            <w:vAlign w:val="center"/>
          </w:tcPr>
          <w:p>
            <w:pPr>
              <w:pStyle w:val="TableContents"/>
              <w:bidi w:val="0"/>
              <w:spacing w:before="0" w:after="283"/>
              <w:jc w:val="start"/>
              <w:rPr/>
            </w:pPr>
            <w:r>
              <w:rPr/>
              <w:t xml:space="preserve">Health condition , disease, injury </w:t>
            </w:r>
          </w:p>
        </w:tc>
        <w:tc>
          <w:tcPr>
            <w:tcW w:w="1396" w:type="dxa"/>
            <w:tcBorders/>
            <w:vAlign w:val="center"/>
          </w:tcPr>
          <w:p>
            <w:pPr>
              <w:pStyle w:val="TableContents"/>
              <w:bidi w:val="0"/>
              <w:spacing w:before="0" w:after="283"/>
              <w:jc w:val="start"/>
              <w:rPr/>
            </w:pPr>
            <w:r>
              <w:rPr/>
              <w:t xml:space="preserve">negative </w:t>
            </w:r>
          </w:p>
        </w:tc>
      </w:tr>
      <w:tr>
        <w:trPr/>
        <w:tc>
          <w:tcPr>
            <w:tcW w:w="1306" w:type="dxa"/>
            <w:tcBorders/>
            <w:vAlign w:val="center"/>
          </w:tcPr>
          <w:p>
            <w:pPr>
              <w:pStyle w:val="TableContents"/>
              <w:bidi w:val="0"/>
              <w:spacing w:before="0" w:after="283"/>
              <w:jc w:val="start"/>
              <w:rPr/>
            </w:pPr>
            <w:r>
              <w:rPr/>
              <w:t xml:space="preserve">Ambulation </w:t>
            </w:r>
          </w:p>
        </w:tc>
        <w:tc>
          <w:tcPr>
            <w:tcW w:w="2521" w:type="dxa"/>
            <w:tcBorders/>
            <w:vAlign w:val="center"/>
          </w:tcPr>
          <w:p>
            <w:pPr>
              <w:pStyle w:val="TableContents"/>
              <w:bidi w:val="0"/>
              <w:spacing w:before="0" w:after="283"/>
              <w:jc w:val="start"/>
              <w:rPr/>
            </w:pPr>
            <w:r>
              <w:rPr/>
              <w:t xml:space="preserve">Activity limitation </w:t>
            </w:r>
          </w:p>
        </w:tc>
        <w:tc>
          <w:tcPr>
            <w:tcW w:w="1396" w:type="dxa"/>
            <w:tcBorders/>
            <w:vAlign w:val="center"/>
          </w:tcPr>
          <w:p>
            <w:pPr>
              <w:pStyle w:val="TableContents"/>
              <w:bidi w:val="0"/>
              <w:spacing w:before="0" w:after="283"/>
              <w:jc w:val="start"/>
              <w:rPr/>
            </w:pPr>
            <w:r>
              <w:rPr/>
              <w:t xml:space="preserve">Normal gait without cane </w:t>
            </w:r>
          </w:p>
        </w:tc>
      </w:tr>
      <w:tr>
        <w:trPr/>
        <w:tc>
          <w:tcPr>
            <w:tcW w:w="1306" w:type="dxa"/>
            <w:tcBorders/>
            <w:vAlign w:val="center"/>
          </w:tcPr>
          <w:p>
            <w:pPr>
              <w:pStyle w:val="TableContents"/>
              <w:bidi w:val="0"/>
              <w:spacing w:before="0" w:after="283"/>
              <w:jc w:val="start"/>
              <w:rPr/>
            </w:pPr>
            <w:r>
              <w:rPr/>
              <w:t xml:space="preserve">squatting </w:t>
            </w:r>
          </w:p>
        </w:tc>
        <w:tc>
          <w:tcPr>
            <w:tcW w:w="2521" w:type="dxa"/>
            <w:tcBorders/>
            <w:vAlign w:val="center"/>
          </w:tcPr>
          <w:p>
            <w:pPr>
              <w:pStyle w:val="TableContents"/>
              <w:bidi w:val="0"/>
              <w:spacing w:before="0" w:after="283"/>
              <w:jc w:val="start"/>
              <w:rPr/>
            </w:pPr>
            <w:r>
              <w:rPr/>
              <w:t xml:space="preserve">Activity limitation </w:t>
            </w:r>
          </w:p>
        </w:tc>
        <w:tc>
          <w:tcPr>
            <w:tcW w:w="1396" w:type="dxa"/>
            <w:tcBorders/>
            <w:vAlign w:val="center"/>
          </w:tcPr>
          <w:p>
            <w:pPr>
              <w:pStyle w:val="TableContents"/>
              <w:bidi w:val="0"/>
              <w:spacing w:before="0" w:after="283"/>
              <w:jc w:val="start"/>
              <w:rPr/>
            </w:pPr>
            <w:r>
              <w:rPr/>
              <w:t xml:space="preserve">No difficulty </w:t>
            </w:r>
          </w:p>
        </w:tc>
      </w:tr>
      <w:tr>
        <w:trPr/>
        <w:tc>
          <w:tcPr>
            <w:tcW w:w="1306" w:type="dxa"/>
            <w:tcBorders/>
            <w:vAlign w:val="center"/>
          </w:tcPr>
          <w:p>
            <w:pPr>
              <w:pStyle w:val="TableContents"/>
              <w:bidi w:val="0"/>
              <w:spacing w:before="0" w:after="283"/>
              <w:jc w:val="start"/>
              <w:rPr/>
            </w:pPr>
            <w:r>
              <w:rPr/>
              <w:t xml:space="preserve">Walking a mile </w:t>
            </w:r>
          </w:p>
        </w:tc>
        <w:tc>
          <w:tcPr>
            <w:tcW w:w="2521" w:type="dxa"/>
            <w:tcBorders/>
            <w:vAlign w:val="center"/>
          </w:tcPr>
          <w:p>
            <w:pPr>
              <w:pStyle w:val="TableContents"/>
              <w:bidi w:val="0"/>
              <w:spacing w:before="0" w:after="283"/>
              <w:jc w:val="start"/>
              <w:rPr/>
            </w:pPr>
            <w:r>
              <w:rPr/>
              <w:t xml:space="preserve">Activity limitation </w:t>
            </w:r>
          </w:p>
        </w:tc>
        <w:tc>
          <w:tcPr>
            <w:tcW w:w="1396" w:type="dxa"/>
            <w:tcBorders/>
            <w:vAlign w:val="center"/>
          </w:tcPr>
          <w:p>
            <w:pPr>
              <w:pStyle w:val="TableContents"/>
              <w:bidi w:val="0"/>
              <w:spacing w:before="0" w:after="283"/>
              <w:jc w:val="start"/>
              <w:rPr/>
            </w:pPr>
            <w:r>
              <w:rPr/>
              <w:t xml:space="preserve">No difficulty </w:t>
            </w:r>
          </w:p>
        </w:tc>
      </w:tr>
      <w:tr>
        <w:trPr/>
        <w:tc>
          <w:tcPr>
            <w:tcW w:w="1306" w:type="dxa"/>
            <w:tcBorders/>
            <w:vAlign w:val="center"/>
          </w:tcPr>
          <w:p>
            <w:pPr>
              <w:pStyle w:val="TableContents"/>
              <w:bidi w:val="0"/>
              <w:spacing w:before="0" w:after="283"/>
              <w:jc w:val="start"/>
              <w:rPr/>
            </w:pPr>
            <w:r>
              <w:rPr/>
              <w:t xml:space="preserve">Going up or down  10 stairs </w:t>
            </w:r>
          </w:p>
        </w:tc>
        <w:tc>
          <w:tcPr>
            <w:tcW w:w="2521" w:type="dxa"/>
            <w:tcBorders/>
            <w:vAlign w:val="center"/>
          </w:tcPr>
          <w:p>
            <w:pPr>
              <w:pStyle w:val="TableContents"/>
              <w:bidi w:val="0"/>
              <w:spacing w:before="0" w:after="283"/>
              <w:jc w:val="start"/>
              <w:rPr/>
            </w:pPr>
            <w:r>
              <w:rPr/>
              <w:t xml:space="preserve">Activity limitation </w:t>
            </w:r>
          </w:p>
        </w:tc>
        <w:tc>
          <w:tcPr>
            <w:tcW w:w="1396" w:type="dxa"/>
            <w:tcBorders/>
            <w:vAlign w:val="center"/>
          </w:tcPr>
          <w:p>
            <w:pPr>
              <w:pStyle w:val="TableContents"/>
              <w:bidi w:val="0"/>
              <w:spacing w:before="0" w:after="283"/>
              <w:jc w:val="start"/>
              <w:rPr/>
            </w:pPr>
            <w:r>
              <w:rPr/>
              <w:t xml:space="preserve">No difficulty </w:t>
            </w:r>
          </w:p>
        </w:tc>
      </w:tr>
      <w:tr>
        <w:trPr/>
        <w:tc>
          <w:tcPr>
            <w:tcW w:w="1306" w:type="dxa"/>
            <w:tcBorders/>
            <w:vAlign w:val="center"/>
          </w:tcPr>
          <w:p>
            <w:pPr>
              <w:pStyle w:val="TableContents"/>
              <w:bidi w:val="0"/>
              <w:spacing w:before="0" w:after="283"/>
              <w:jc w:val="start"/>
              <w:rPr/>
            </w:pPr>
            <w:r>
              <w:rPr/>
              <w:t xml:space="preserve">Standing one hour </w:t>
            </w:r>
          </w:p>
        </w:tc>
        <w:tc>
          <w:tcPr>
            <w:tcW w:w="2521" w:type="dxa"/>
            <w:tcBorders/>
            <w:vAlign w:val="center"/>
          </w:tcPr>
          <w:p>
            <w:pPr>
              <w:pStyle w:val="TableContents"/>
              <w:bidi w:val="0"/>
              <w:spacing w:before="0" w:after="283"/>
              <w:jc w:val="start"/>
              <w:rPr/>
            </w:pPr>
            <w:r>
              <w:rPr/>
              <w:t xml:space="preserve">Activity limitation </w:t>
            </w:r>
          </w:p>
        </w:tc>
        <w:tc>
          <w:tcPr>
            <w:tcW w:w="1396" w:type="dxa"/>
            <w:tcBorders/>
            <w:vAlign w:val="center"/>
          </w:tcPr>
          <w:p>
            <w:pPr>
              <w:pStyle w:val="TableContents"/>
              <w:bidi w:val="0"/>
              <w:spacing w:before="0" w:after="283"/>
              <w:jc w:val="start"/>
              <w:rPr/>
            </w:pPr>
            <w:r>
              <w:rPr/>
              <w:t xml:space="preserve">No difficulty </w:t>
            </w:r>
          </w:p>
        </w:tc>
      </w:tr>
      <w:tr>
        <w:trPr/>
        <w:tc>
          <w:tcPr>
            <w:tcW w:w="1306" w:type="dxa"/>
            <w:tcBorders/>
            <w:vAlign w:val="center"/>
          </w:tcPr>
          <w:p>
            <w:pPr>
              <w:pStyle w:val="TableContents"/>
              <w:bidi w:val="0"/>
              <w:spacing w:before="0" w:after="283"/>
              <w:jc w:val="start"/>
              <w:rPr/>
            </w:pPr>
            <w:r>
              <w:rPr/>
              <w:t xml:space="preserve">Running over even ground </w:t>
            </w:r>
          </w:p>
        </w:tc>
        <w:tc>
          <w:tcPr>
            <w:tcW w:w="2521" w:type="dxa"/>
            <w:tcBorders/>
            <w:vAlign w:val="center"/>
          </w:tcPr>
          <w:p>
            <w:pPr>
              <w:pStyle w:val="TableContents"/>
              <w:bidi w:val="0"/>
              <w:spacing w:before="0" w:after="283"/>
              <w:jc w:val="start"/>
              <w:rPr/>
            </w:pPr>
            <w:r>
              <w:rPr/>
              <w:t xml:space="preserve">Activity limitation </w:t>
            </w:r>
          </w:p>
        </w:tc>
        <w:tc>
          <w:tcPr>
            <w:tcW w:w="1396" w:type="dxa"/>
            <w:tcBorders/>
            <w:vAlign w:val="center"/>
          </w:tcPr>
          <w:p>
            <w:pPr>
              <w:pStyle w:val="TableContents"/>
              <w:bidi w:val="0"/>
              <w:spacing w:before="0" w:after="283"/>
              <w:jc w:val="start"/>
              <w:rPr/>
            </w:pPr>
            <w:r>
              <w:rPr/>
              <w:t xml:space="preserve">No difficulty </w:t>
            </w:r>
          </w:p>
        </w:tc>
      </w:tr>
      <w:tr>
        <w:trPr/>
        <w:tc>
          <w:tcPr>
            <w:tcW w:w="1306" w:type="dxa"/>
            <w:tcBorders/>
            <w:vAlign w:val="center"/>
          </w:tcPr>
          <w:p>
            <w:pPr>
              <w:pStyle w:val="TableContents"/>
              <w:bidi w:val="0"/>
              <w:spacing w:before="0" w:after="283"/>
              <w:jc w:val="start"/>
              <w:rPr/>
            </w:pPr>
            <w:r>
              <w:rPr/>
              <w:t xml:space="preserve">Usual sports activity </w:t>
            </w:r>
          </w:p>
        </w:tc>
        <w:tc>
          <w:tcPr>
            <w:tcW w:w="2521" w:type="dxa"/>
            <w:tcBorders/>
            <w:vAlign w:val="center"/>
          </w:tcPr>
          <w:p>
            <w:pPr>
              <w:pStyle w:val="TableContents"/>
              <w:bidi w:val="0"/>
              <w:spacing w:before="0" w:after="283"/>
              <w:jc w:val="start"/>
              <w:rPr/>
            </w:pPr>
            <w:r>
              <w:rPr/>
              <w:t xml:space="preserve">participation-involvement </w:t>
            </w:r>
          </w:p>
        </w:tc>
        <w:tc>
          <w:tcPr>
            <w:tcW w:w="1396" w:type="dxa"/>
            <w:tcBorders/>
            <w:vAlign w:val="center"/>
          </w:tcPr>
          <w:p>
            <w:pPr>
              <w:pStyle w:val="TableContents"/>
              <w:bidi w:val="0"/>
              <w:spacing w:before="0" w:after="283"/>
              <w:jc w:val="start"/>
              <w:rPr/>
            </w:pPr>
            <w:r>
              <w:rPr/>
              <w:t xml:space="preserve">No difficulty </w:t>
            </w:r>
          </w:p>
        </w:tc>
      </w:tr>
      <w:tr>
        <w:trPr/>
        <w:tc>
          <w:tcPr>
            <w:tcW w:w="1306" w:type="dxa"/>
            <w:tcBorders/>
            <w:vAlign w:val="center"/>
          </w:tcPr>
          <w:p>
            <w:pPr>
              <w:pStyle w:val="TableContents"/>
              <w:bidi w:val="0"/>
              <w:spacing w:before="0" w:after="283"/>
              <w:jc w:val="start"/>
              <w:rPr/>
            </w:pPr>
            <w:r>
              <w:rPr/>
              <w:t xml:space="preserve">Ability to attend social meetings </w:t>
            </w:r>
          </w:p>
        </w:tc>
        <w:tc>
          <w:tcPr>
            <w:tcW w:w="2521" w:type="dxa"/>
            <w:tcBorders/>
            <w:vAlign w:val="center"/>
          </w:tcPr>
          <w:p>
            <w:pPr>
              <w:pStyle w:val="TableContents"/>
              <w:bidi w:val="0"/>
              <w:spacing w:before="0" w:after="283"/>
              <w:jc w:val="start"/>
              <w:rPr/>
            </w:pPr>
            <w:r>
              <w:rPr/>
              <w:t xml:space="preserve">participation-involvement </w:t>
            </w:r>
          </w:p>
        </w:tc>
        <w:tc>
          <w:tcPr>
            <w:tcW w:w="1396" w:type="dxa"/>
            <w:tcBorders/>
            <w:vAlign w:val="center"/>
          </w:tcPr>
          <w:p>
            <w:pPr>
              <w:pStyle w:val="TableContents"/>
              <w:bidi w:val="0"/>
              <w:spacing w:before="0" w:after="283"/>
              <w:jc w:val="start"/>
              <w:rPr/>
            </w:pPr>
            <w:r>
              <w:rPr/>
              <w:t xml:space="preserve">Participating with no difficulty </w:t>
            </w:r>
          </w:p>
        </w:tc>
      </w:tr>
      <w:tr>
        <w:trPr/>
        <w:tc>
          <w:tcPr>
            <w:tcW w:w="1306" w:type="dxa"/>
            <w:tcBorders/>
            <w:vAlign w:val="center"/>
          </w:tcPr>
          <w:p>
            <w:pPr>
              <w:pStyle w:val="TableContents"/>
              <w:bidi w:val="0"/>
              <w:spacing w:before="0" w:after="283"/>
              <w:jc w:val="start"/>
              <w:rPr/>
            </w:pPr>
            <w:r>
              <w:rPr/>
              <w:t xml:space="preserve">Ability to kook at home kitchen </w:t>
            </w:r>
          </w:p>
        </w:tc>
        <w:tc>
          <w:tcPr>
            <w:tcW w:w="2521" w:type="dxa"/>
            <w:tcBorders/>
            <w:vAlign w:val="center"/>
          </w:tcPr>
          <w:p>
            <w:pPr>
              <w:pStyle w:val="TableContents"/>
              <w:bidi w:val="0"/>
              <w:spacing w:before="0" w:after="283"/>
              <w:jc w:val="start"/>
              <w:rPr/>
            </w:pPr>
            <w:r>
              <w:rPr/>
              <w:t xml:space="preserve">participation-involvement </w:t>
            </w:r>
          </w:p>
        </w:tc>
        <w:tc>
          <w:tcPr>
            <w:tcW w:w="1396" w:type="dxa"/>
            <w:tcBorders/>
            <w:vAlign w:val="center"/>
          </w:tcPr>
          <w:p>
            <w:pPr>
              <w:pStyle w:val="TableContents"/>
              <w:bidi w:val="0"/>
              <w:spacing w:before="0" w:after="283"/>
              <w:jc w:val="start"/>
              <w:rPr/>
            </w:pPr>
            <w:r>
              <w:rPr/>
              <w:t xml:space="preserve">Participating with no difficulty </w:t>
            </w:r>
          </w:p>
        </w:tc>
      </w:tr>
      <w:tr>
        <w:trPr/>
        <w:tc>
          <w:tcPr>
            <w:tcW w:w="1306" w:type="dxa"/>
            <w:tcBorders/>
            <w:vAlign w:val="center"/>
          </w:tcPr>
          <w:p>
            <w:pPr>
              <w:pStyle w:val="TableContents"/>
              <w:bidi w:val="0"/>
              <w:spacing w:before="0" w:after="283"/>
              <w:jc w:val="start"/>
              <w:rPr/>
            </w:pPr>
            <w:r>
              <w:rPr/>
              <w:t xml:space="preserve">LEFS SCALE </w:t>
            </w:r>
          </w:p>
        </w:tc>
        <w:tc>
          <w:tcPr>
            <w:tcW w:w="2521" w:type="dxa"/>
            <w:tcBorders/>
            <w:vAlign w:val="center"/>
          </w:tcPr>
          <w:p>
            <w:pPr>
              <w:pStyle w:val="TableContents"/>
              <w:bidi w:val="0"/>
              <w:spacing w:before="0" w:after="283"/>
              <w:jc w:val="start"/>
              <w:rPr/>
            </w:pPr>
            <w:r>
              <w:rPr/>
              <w:t xml:space="preserve">activity </w:t>
            </w:r>
          </w:p>
        </w:tc>
        <w:tc>
          <w:tcPr>
            <w:tcW w:w="1396" w:type="dxa"/>
            <w:tcBorders/>
            <w:vAlign w:val="center"/>
          </w:tcPr>
          <w:p>
            <w:pPr>
              <w:pStyle w:val="TableContents"/>
              <w:bidi w:val="0"/>
              <w:spacing w:before="0" w:after="283"/>
              <w:jc w:val="start"/>
              <w:rPr/>
            </w:pPr>
            <w:r>
              <w:rPr/>
              <w:t xml:space="preserve">Changes at D/C 20 points improvement to be 76/80 </w:t>
            </w:r>
          </w:p>
        </w:tc>
      </w:tr>
    </w:tbl>
    <w:p>
      <w:pPr>
        <w:pStyle w:val="TextBody"/>
        <w:bidi w:val="0"/>
        <w:spacing w:before="0" w:after="283"/>
        <w:jc w:val="start"/>
        <w:rPr/>
      </w:pPr>
      <w:r>
        <w:rPr/>
        <w:t xml:space="preserve">After 7 weeks of successful rehabilitation, patient was able to participate in routine sports activities and her daily living with no need to more medical or physical therapy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https://assignbuster.com/patient-case-study-of-knee-injury/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case study of knee injury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case-study-of-knee-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case study of knee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case study of knee injury</dc:title>
  <dc:subject>Others;</dc:subject>
  <dc:creator>AssignBuster</dc:creator>
  <cp:keywords/>
  <dc:description>Brief summary of patient history: injury occurred when she planted her right leg and rotated to the right to evade a defender.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