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 primary research findings</w:t>
        </w:r>
      </w:hyperlink>
      <w:bookmarkEnd w:id="0"/>
    </w:p>
    <w:p>
      <w:r>
        <w:br w:type="page"/>
      </w:r>
    </w:p>
    <w:p>
      <w:pPr>
        <w:pStyle w:val="TextBody"/>
        <w:bidi w:val="0"/>
        <w:jc w:val="start"/>
        <w:rPr/>
      </w:pPr>
      <w:r>
        <w:rPr/>
        <w:t xml:space="preserve">4. 1 Introduction </w:t>
      </w:r>
    </w:p>
    <w:p>
      <w:pPr>
        <w:pStyle w:val="TextBody"/>
        <w:bidi w:val="0"/>
        <w:spacing w:before="0" w:after="283"/>
        <w:jc w:val="start"/>
        <w:rPr/>
      </w:pPr>
      <w:r>
        <w:rPr/>
        <w:t xml:space="preserve">The chapter is structured such that it will first contain a display of the primary research findings. This data will be subsequently analyzed according to the theme each response addresses (as per the interview questions). Eventually, the findings will be discussed based on the themes of the research that they fulfill. </w:t>
      </w:r>
    </w:p>
    <w:p>
      <w:pPr>
        <w:pStyle w:val="TextBody"/>
        <w:bidi w:val="0"/>
        <w:spacing w:before="0" w:after="283"/>
        <w:jc w:val="start"/>
        <w:rPr/>
      </w:pPr>
      <w:r>
        <w:rPr/>
        <w:t xml:space="preserve">4. 2 Qualitative data presentation </w:t>
      </w:r>
    </w:p>
    <w:p>
      <w:pPr>
        <w:pStyle w:val="TextBody"/>
        <w:bidi w:val="0"/>
        <w:spacing w:before="0" w:after="283"/>
        <w:jc w:val="start"/>
        <w:rPr/>
      </w:pPr>
      <w:r>
        <w:rPr/>
        <w:t xml:space="preserve">The responses from the interviews constitute the primary qualitative data and have been tabulated in table 6. The table contains the question number denoted Q2 to Q17. The table also contains the category of management a respondent was with their respective specific rank in the respective wedding firms. The responses have also been tabulated for each question and respondent. It is wise to point out that the responses tabulated here are the summarized versions of the original response even though some of them still appear lengthy. The reason why they appear lengthy is because a further summary will omit the original unique message that the respondents had. </w:t>
      </w:r>
    </w:p>
    <w:p>
      <w:pPr>
        <w:pStyle w:val="TextBody"/>
        <w:bidi w:val="0"/>
        <w:spacing w:before="0" w:after="283"/>
        <w:jc w:val="start"/>
        <w:rPr/>
      </w:pPr>
      <w:r>
        <w:rPr/>
        <w:t xml:space="preserve">Table 6: Qualitative data based on the interview responses (summary) </w:t>
      </w:r>
    </w:p>
    <w:tbl>
      <w:tblPr>
        <w:tblW w:w="9167" w:type="dxa"/>
        <w:jc w:val="start"/>
        <w:tblInd w:w="0" w:type="dxa"/>
        <w:tblLayout w:type="fixed"/>
        <w:tblCellMar>
          <w:top w:w="0" w:type="dxa"/>
          <w:start w:w="0" w:type="dxa"/>
          <w:bottom w:w="0" w:type="dxa"/>
          <w:end w:w="0" w:type="dxa"/>
        </w:tblCellMar>
      </w:tblPr>
      <w:tblGrid>
        <w:gridCol w:w="976"/>
        <w:gridCol w:w="1561"/>
        <w:gridCol w:w="613"/>
        <w:gridCol w:w="768"/>
        <w:gridCol w:w="1318"/>
        <w:gridCol w:w="1366"/>
        <w:gridCol w:w="574"/>
        <w:gridCol w:w="672"/>
        <w:gridCol w:w="1319"/>
      </w:tblGrid>
      <w:tr>
        <w:trPr/>
        <w:tc>
          <w:tcPr>
            <w:tcW w:w="976" w:type="dxa"/>
            <w:vMerge w:val="restart"/>
            <w:tcBorders/>
            <w:shd w:fill="70AD47" w:val="clear"/>
            <w:vAlign w:val="center"/>
          </w:tcPr>
          <w:p>
            <w:pPr>
              <w:pStyle w:val="TableContents"/>
              <w:bidi w:val="0"/>
              <w:spacing w:before="0" w:after="283"/>
              <w:jc w:val="start"/>
              <w:rPr/>
            </w:pPr>
            <w:r>
              <w:rPr/>
              <w:t xml:space="preserve">Question </w:t>
            </w:r>
          </w:p>
        </w:tc>
        <w:tc>
          <w:tcPr>
            <w:tcW w:w="8191" w:type="dxa"/>
            <w:gridSpan w:val="8"/>
            <w:tcBorders/>
            <w:shd w:fill="70AD47" w:val="clear"/>
            <w:vAlign w:val="center"/>
          </w:tcPr>
          <w:p>
            <w:pPr>
              <w:pStyle w:val="TableContents"/>
              <w:bidi w:val="0"/>
              <w:spacing w:before="0" w:after="283"/>
              <w:jc w:val="start"/>
              <w:rPr/>
            </w:pPr>
            <w:r>
              <w:rPr/>
              <w:t xml:space="preserve">Respondents &amp; Responses </w:t>
            </w:r>
          </w:p>
        </w:tc>
      </w:tr>
      <w:tr>
        <w:trPr/>
        <w:tc>
          <w:tcPr>
            <w:tcW w:w="976" w:type="dxa"/>
            <w:vMerge w:val="continue"/>
            <w:tcBorders/>
            <w:shd w:fill="70AD47" w:val="clear"/>
            <w:vAlign w:val="center"/>
          </w:tcPr>
          <w:p>
            <w:pPr>
              <w:pStyle w:val="TableContents"/>
              <w:bidi w:val="0"/>
              <w:spacing w:before="0" w:after="283"/>
              <w:jc w:val="start"/>
              <w:rPr>
                <w:sz w:val="4"/>
                <w:szCs w:val="4"/>
              </w:rPr>
            </w:pPr>
            <w:r>
              <w:rPr>
                <w:sz w:val="4"/>
                <w:szCs w:val="4"/>
              </w:rPr>
            </w:r>
          </w:p>
        </w:tc>
        <w:tc>
          <w:tcPr>
            <w:tcW w:w="4260" w:type="dxa"/>
            <w:gridSpan w:val="4"/>
            <w:tcBorders/>
            <w:vAlign w:val="center"/>
          </w:tcPr>
          <w:p>
            <w:pPr>
              <w:pStyle w:val="TableContents"/>
              <w:bidi w:val="0"/>
              <w:spacing w:before="0" w:after="283"/>
              <w:jc w:val="start"/>
              <w:rPr/>
            </w:pPr>
            <w:r>
              <w:rPr/>
              <w:t xml:space="preserve">Firm A </w:t>
            </w:r>
          </w:p>
        </w:tc>
        <w:tc>
          <w:tcPr>
            <w:tcW w:w="3931" w:type="dxa"/>
            <w:gridSpan w:val="4"/>
            <w:tcBorders/>
            <w:vAlign w:val="center"/>
          </w:tcPr>
          <w:p>
            <w:pPr>
              <w:pStyle w:val="TableContents"/>
              <w:bidi w:val="0"/>
              <w:spacing w:before="0" w:after="283"/>
              <w:jc w:val="start"/>
              <w:rPr/>
            </w:pPr>
            <w:r>
              <w:rPr/>
              <w:t xml:space="preserve">Firm B </w:t>
            </w:r>
          </w:p>
        </w:tc>
      </w:tr>
      <w:tr>
        <w:trPr/>
        <w:tc>
          <w:tcPr>
            <w:tcW w:w="976" w:type="dxa"/>
            <w:vMerge w:val="restart"/>
            <w:tcBorders/>
            <w:shd w:fill="70AD47" w:val="clear"/>
            <w:vAlign w:val="center"/>
          </w:tcPr>
          <w:p>
            <w:pPr>
              <w:pStyle w:val="TableContents"/>
              <w:bidi w:val="0"/>
              <w:spacing w:before="0" w:after="283"/>
              <w:jc w:val="start"/>
              <w:rPr/>
            </w:pPr>
            <w:r>
              <w:rPr/>
              <w:t xml:space="preserve">Section B </w:t>
            </w:r>
          </w:p>
        </w:tc>
        <w:tc>
          <w:tcPr>
            <w:tcW w:w="8191" w:type="dxa"/>
            <w:gridSpan w:val="8"/>
            <w:tcBorders/>
            <w:vAlign w:val="center"/>
          </w:tcPr>
          <w:p>
            <w:pPr>
              <w:pStyle w:val="TableContents"/>
              <w:bidi w:val="0"/>
              <w:spacing w:before="0" w:after="283"/>
              <w:jc w:val="start"/>
              <w:rPr/>
            </w:pPr>
            <w:r>
              <w:rPr/>
              <w:t xml:space="preserve">Top Managers </w:t>
            </w:r>
          </w:p>
        </w:tc>
      </w:tr>
      <w:tr>
        <w:trPr/>
        <w:tc>
          <w:tcPr>
            <w:tcW w:w="976" w:type="dxa"/>
            <w:vMerge w:val="continue"/>
            <w:tcBorders/>
            <w:shd w:fill="70AD47" w:val="clear"/>
            <w:vAlign w:val="center"/>
          </w:tcPr>
          <w:p>
            <w:pPr>
              <w:pStyle w:val="TableContents"/>
              <w:bidi w:val="0"/>
              <w:spacing w:before="0" w:after="283"/>
              <w:jc w:val="start"/>
              <w:rPr>
                <w:sz w:val="4"/>
                <w:szCs w:val="4"/>
              </w:rPr>
            </w:pPr>
            <w:r>
              <w:rPr>
                <w:sz w:val="4"/>
                <w:szCs w:val="4"/>
              </w:rPr>
            </w:r>
          </w:p>
        </w:tc>
        <w:tc>
          <w:tcPr>
            <w:tcW w:w="4260" w:type="dxa"/>
            <w:gridSpan w:val="4"/>
            <w:tcBorders/>
            <w:vAlign w:val="center"/>
          </w:tcPr>
          <w:p>
            <w:pPr>
              <w:pStyle w:val="TableContents"/>
              <w:bidi w:val="0"/>
              <w:spacing w:before="0" w:after="283"/>
              <w:jc w:val="start"/>
              <w:rPr/>
            </w:pPr>
            <w:r>
              <w:rPr/>
              <w:t xml:space="preserve">CEO </w:t>
            </w:r>
          </w:p>
        </w:tc>
        <w:tc>
          <w:tcPr>
            <w:tcW w:w="3931" w:type="dxa"/>
            <w:gridSpan w:val="4"/>
            <w:tcBorders/>
            <w:vAlign w:val="center"/>
          </w:tcPr>
          <w:p>
            <w:pPr>
              <w:pStyle w:val="TableContents"/>
              <w:bidi w:val="0"/>
              <w:spacing w:before="0" w:after="283"/>
              <w:jc w:val="start"/>
              <w:rPr/>
            </w:pPr>
            <w:r>
              <w:rPr/>
              <w:t xml:space="preserve">Vice-president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Q2 </w:t>
            </w:r>
          </w:p>
        </w:tc>
        <w:tc>
          <w:tcPr>
            <w:tcW w:w="4260" w:type="dxa"/>
            <w:gridSpan w:val="4"/>
            <w:tcBorders/>
            <w:vAlign w:val="center"/>
          </w:tcPr>
          <w:p>
            <w:pPr>
              <w:pStyle w:val="TableContents"/>
              <w:bidi w:val="0"/>
              <w:spacing w:before="0" w:after="283"/>
              <w:jc w:val="start"/>
              <w:rPr/>
            </w:pPr>
            <w:r>
              <w:rPr/>
              <w:t xml:space="preserve">Strongly agree </w:t>
            </w:r>
          </w:p>
        </w:tc>
        <w:tc>
          <w:tcPr>
            <w:tcW w:w="3931" w:type="dxa"/>
            <w:gridSpan w:val="4"/>
            <w:tcBorders/>
            <w:vAlign w:val="center"/>
          </w:tcPr>
          <w:p>
            <w:pPr>
              <w:pStyle w:val="TableContents"/>
              <w:bidi w:val="0"/>
              <w:spacing w:before="0" w:after="283"/>
              <w:jc w:val="start"/>
              <w:rPr/>
            </w:pPr>
            <w:r>
              <w:rPr/>
              <w:t xml:space="preserve">Agree </w:t>
            </w:r>
          </w:p>
        </w:tc>
      </w:tr>
      <w:tr>
        <w:trPr/>
        <w:tc>
          <w:tcPr>
            <w:tcW w:w="976" w:type="dxa"/>
            <w:tcBorders/>
            <w:vAlign w:val="center"/>
          </w:tcPr>
          <w:p>
            <w:pPr>
              <w:pStyle w:val="TableContents"/>
              <w:bidi w:val="0"/>
              <w:spacing w:before="0" w:after="283"/>
              <w:jc w:val="start"/>
              <w:rPr/>
            </w:pPr>
            <w:r>
              <w:rPr/>
              <w:t xml:space="preserve">Q3 </w:t>
            </w:r>
          </w:p>
        </w:tc>
        <w:tc>
          <w:tcPr>
            <w:tcW w:w="4260" w:type="dxa"/>
            <w:gridSpan w:val="4"/>
            <w:tcBorders/>
            <w:vAlign w:val="center"/>
          </w:tcPr>
          <w:p>
            <w:pPr>
              <w:pStyle w:val="TableContents"/>
              <w:bidi w:val="0"/>
              <w:jc w:val="start"/>
              <w:rPr/>
            </w:pPr>
            <w:r>
              <w:rPr/>
              <w:t xml:space="preserve">Control issues </w:t>
            </w:r>
          </w:p>
          <w:p>
            <w:pPr>
              <w:pStyle w:val="TableContents"/>
              <w:bidi w:val="0"/>
              <w:jc w:val="start"/>
              <w:rPr/>
            </w:pPr>
            <w:r>
              <w:rPr/>
              <w:t xml:space="preserve">Delegation issues </w:t>
            </w:r>
          </w:p>
          <w:p>
            <w:pPr>
              <w:pStyle w:val="TableContents"/>
              <w:bidi w:val="0"/>
              <w:spacing w:before="0" w:after="283"/>
              <w:jc w:val="start"/>
              <w:rPr/>
            </w:pPr>
            <w:r>
              <w:rPr/>
              <w:t xml:space="preserve">Trust issues </w:t>
            </w:r>
          </w:p>
        </w:tc>
        <w:tc>
          <w:tcPr>
            <w:tcW w:w="3931" w:type="dxa"/>
            <w:gridSpan w:val="4"/>
            <w:tcBorders/>
            <w:vAlign w:val="center"/>
          </w:tcPr>
          <w:p>
            <w:pPr>
              <w:pStyle w:val="TableContents"/>
              <w:bidi w:val="0"/>
              <w:jc w:val="start"/>
              <w:rPr/>
            </w:pPr>
            <w:r>
              <w:rPr/>
              <w:t xml:space="preserve">limited skills set </w:t>
            </w:r>
          </w:p>
          <w:p>
            <w:pPr>
              <w:pStyle w:val="TableContents"/>
              <w:bidi w:val="0"/>
              <w:jc w:val="start"/>
              <w:rPr/>
            </w:pPr>
            <w:r>
              <w:rPr/>
              <w:t xml:space="preserve">limited technicality </w:t>
            </w:r>
          </w:p>
          <w:p>
            <w:pPr>
              <w:pStyle w:val="TableContents"/>
              <w:bidi w:val="0"/>
              <w:jc w:val="start"/>
              <w:rPr/>
            </w:pPr>
            <w:r>
              <w:rPr/>
              <w:t xml:space="preserve">control issues </w:t>
            </w:r>
          </w:p>
          <w:p>
            <w:pPr>
              <w:pStyle w:val="TableContents"/>
              <w:bidi w:val="0"/>
              <w:jc w:val="start"/>
              <w:rPr/>
            </w:pPr>
            <w:r>
              <w:rPr/>
              <w:t xml:space="preserve">delegation issues </w:t>
            </w:r>
          </w:p>
          <w:p>
            <w:pPr>
              <w:pStyle w:val="TableContents"/>
              <w:bidi w:val="0"/>
              <w:spacing w:before="0" w:after="283"/>
              <w:jc w:val="start"/>
              <w:rPr/>
            </w:pPr>
            <w:r>
              <w:rPr/>
              <w:t xml:space="preserve">trust issues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Q4 </w:t>
            </w:r>
          </w:p>
        </w:tc>
        <w:tc>
          <w:tcPr>
            <w:tcW w:w="4260" w:type="dxa"/>
            <w:gridSpan w:val="4"/>
            <w:tcBorders/>
            <w:vAlign w:val="center"/>
          </w:tcPr>
          <w:p>
            <w:pPr>
              <w:pStyle w:val="TableContents"/>
              <w:bidi w:val="0"/>
              <w:jc w:val="start"/>
              <w:rPr/>
            </w:pPr>
            <w:r>
              <w:rPr/>
              <w:t xml:space="preserve">financial constraints </w:t>
            </w:r>
          </w:p>
          <w:p>
            <w:pPr>
              <w:pStyle w:val="TableContents"/>
              <w:bidi w:val="0"/>
              <w:spacing w:before="0" w:after="283"/>
              <w:jc w:val="start"/>
              <w:rPr/>
            </w:pPr>
            <w:r>
              <w:rPr/>
              <w:t xml:space="preserve">increasing competition </w:t>
            </w:r>
          </w:p>
        </w:tc>
        <w:tc>
          <w:tcPr>
            <w:tcW w:w="3931" w:type="dxa"/>
            <w:gridSpan w:val="4"/>
            <w:tcBorders/>
            <w:vAlign w:val="center"/>
          </w:tcPr>
          <w:p>
            <w:pPr>
              <w:pStyle w:val="TableContents"/>
              <w:bidi w:val="0"/>
              <w:jc w:val="start"/>
              <w:rPr/>
            </w:pPr>
            <w:r>
              <w:rPr/>
              <w:t xml:space="preserve">limited sources of funds </w:t>
            </w:r>
          </w:p>
          <w:p>
            <w:pPr>
              <w:pStyle w:val="TableContents"/>
              <w:bidi w:val="0"/>
              <w:jc w:val="start"/>
              <w:rPr/>
            </w:pPr>
            <w:r>
              <w:rPr/>
              <w:t xml:space="preserve">stiff competition </w:t>
            </w:r>
          </w:p>
          <w:p>
            <w:pPr>
              <w:pStyle w:val="TableContents"/>
              <w:bidi w:val="0"/>
              <w:jc w:val="start"/>
              <w:rPr/>
            </w:pPr>
            <w:r>
              <w:rPr/>
              <w:t xml:space="preserve">limited market </w:t>
            </w:r>
          </w:p>
          <w:p>
            <w:pPr>
              <w:pStyle w:val="TableContents"/>
              <w:bidi w:val="0"/>
              <w:spacing w:before="0" w:after="283"/>
              <w:jc w:val="start"/>
              <w:rPr/>
            </w:pPr>
            <w:r>
              <w:rPr/>
              <w:t xml:space="preserve">few distribution channels </w:t>
            </w:r>
          </w:p>
        </w:tc>
      </w:tr>
      <w:tr>
        <w:trPr/>
        <w:tc>
          <w:tcPr>
            <w:tcW w:w="976" w:type="dxa"/>
            <w:tcBorders/>
            <w:vAlign w:val="center"/>
          </w:tcPr>
          <w:p>
            <w:pPr>
              <w:pStyle w:val="TableContents"/>
              <w:bidi w:val="0"/>
              <w:spacing w:before="0" w:after="283"/>
              <w:jc w:val="start"/>
              <w:rPr/>
            </w:pPr>
            <w:r>
              <w:rPr/>
              <w:t xml:space="preserve">Q5 </w:t>
            </w:r>
          </w:p>
        </w:tc>
        <w:tc>
          <w:tcPr>
            <w:tcW w:w="4260" w:type="dxa"/>
            <w:gridSpan w:val="4"/>
            <w:tcBorders/>
            <w:vAlign w:val="center"/>
          </w:tcPr>
          <w:p>
            <w:pPr>
              <w:pStyle w:val="TableContents"/>
              <w:bidi w:val="0"/>
              <w:spacing w:before="0" w:after="283"/>
              <w:jc w:val="start"/>
              <w:rPr/>
            </w:pPr>
            <w:r>
              <w:rPr/>
              <w:t xml:space="preserve">Yes </w:t>
            </w:r>
          </w:p>
        </w:tc>
        <w:tc>
          <w:tcPr>
            <w:tcW w:w="3931" w:type="dxa"/>
            <w:gridSpan w:val="4"/>
            <w:tcBorders/>
            <w:vAlign w:val="center"/>
          </w:tcPr>
          <w:p>
            <w:pPr>
              <w:pStyle w:val="TableContents"/>
              <w:bidi w:val="0"/>
              <w:spacing w:before="0" w:after="283"/>
              <w:jc w:val="start"/>
              <w:rPr/>
            </w:pPr>
            <w:r>
              <w:rPr/>
              <w:t xml:space="preserve">No; it is normally haphazard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Q6 </w:t>
            </w:r>
          </w:p>
        </w:tc>
        <w:tc>
          <w:tcPr>
            <w:tcW w:w="4260" w:type="dxa"/>
            <w:gridSpan w:val="4"/>
            <w:tcBorders/>
            <w:vAlign w:val="center"/>
          </w:tcPr>
          <w:p>
            <w:pPr>
              <w:pStyle w:val="TableContents"/>
              <w:bidi w:val="0"/>
              <w:spacing w:before="0" w:after="283"/>
              <w:jc w:val="start"/>
              <w:rPr/>
            </w:pPr>
            <w:r>
              <w:rPr/>
              <w:t xml:space="preserve">Yes </w:t>
            </w:r>
          </w:p>
        </w:tc>
        <w:tc>
          <w:tcPr>
            <w:tcW w:w="3931" w:type="dxa"/>
            <w:gridSpan w:val="4"/>
            <w:tcBorders/>
            <w:vAlign w:val="center"/>
          </w:tcPr>
          <w:p>
            <w:pPr>
              <w:pStyle w:val="TableContents"/>
              <w:bidi w:val="0"/>
              <w:spacing w:before="0" w:after="283"/>
              <w:jc w:val="start"/>
              <w:rPr/>
            </w:pPr>
            <w:r>
              <w:rPr/>
              <w:t xml:space="preserve">Yes </w:t>
            </w:r>
          </w:p>
        </w:tc>
      </w:tr>
      <w:tr>
        <w:trPr/>
        <w:tc>
          <w:tcPr>
            <w:tcW w:w="976" w:type="dxa"/>
            <w:tcBorders/>
            <w:vAlign w:val="center"/>
          </w:tcPr>
          <w:p>
            <w:pPr>
              <w:pStyle w:val="TableContents"/>
              <w:bidi w:val="0"/>
              <w:spacing w:before="0" w:after="283"/>
              <w:jc w:val="start"/>
              <w:rPr/>
            </w:pPr>
            <w:r>
              <w:rPr/>
              <w:t xml:space="preserve">Q7 </w:t>
            </w:r>
          </w:p>
        </w:tc>
        <w:tc>
          <w:tcPr>
            <w:tcW w:w="4260" w:type="dxa"/>
            <w:gridSpan w:val="4"/>
            <w:tcBorders/>
            <w:vAlign w:val="center"/>
          </w:tcPr>
          <w:p>
            <w:pPr>
              <w:pStyle w:val="TableContents"/>
              <w:bidi w:val="0"/>
              <w:jc w:val="start"/>
              <w:rPr/>
            </w:pPr>
            <w:r>
              <w:rPr/>
              <w:t xml:space="preserve">majorly software for cost and time management </w:t>
            </w:r>
          </w:p>
          <w:p>
            <w:pPr>
              <w:pStyle w:val="TableContents"/>
              <w:bidi w:val="0"/>
              <w:jc w:val="start"/>
              <w:rPr/>
            </w:pPr>
            <w:r>
              <w:rPr/>
              <w:t xml:space="preserve">risk management tools </w:t>
            </w:r>
          </w:p>
          <w:p>
            <w:pPr>
              <w:pStyle w:val="TableContents"/>
              <w:bidi w:val="0"/>
              <w:spacing w:before="0" w:after="283"/>
              <w:jc w:val="start"/>
              <w:rPr/>
            </w:pPr>
            <w:r>
              <w:rPr/>
              <w:t xml:space="preserve">Quality control tools </w:t>
            </w:r>
          </w:p>
        </w:tc>
        <w:tc>
          <w:tcPr>
            <w:tcW w:w="3931" w:type="dxa"/>
            <w:gridSpan w:val="4"/>
            <w:tcBorders/>
            <w:vAlign w:val="center"/>
          </w:tcPr>
          <w:p>
            <w:pPr>
              <w:pStyle w:val="TableContents"/>
              <w:bidi w:val="0"/>
              <w:jc w:val="start"/>
              <w:rPr/>
            </w:pPr>
            <w:r>
              <w:rPr/>
              <w:t xml:space="preserve">software for cost management </w:t>
            </w:r>
          </w:p>
          <w:p>
            <w:pPr>
              <w:pStyle w:val="TableContents"/>
              <w:bidi w:val="0"/>
              <w:jc w:val="start"/>
              <w:rPr/>
            </w:pPr>
            <w:r>
              <w:rPr/>
              <w:t xml:space="preserve">software for scheduling </w:t>
            </w:r>
          </w:p>
          <w:p>
            <w:pPr>
              <w:pStyle w:val="TableContents"/>
              <w:bidi w:val="0"/>
              <w:spacing w:before="0" w:after="283"/>
              <w:jc w:val="start"/>
              <w:rPr/>
            </w:pPr>
            <w:r>
              <w:rPr/>
              <w:t xml:space="preserve">Quality assurance and control tools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Q8 </w:t>
            </w:r>
          </w:p>
        </w:tc>
        <w:tc>
          <w:tcPr>
            <w:tcW w:w="4260" w:type="dxa"/>
            <w:gridSpan w:val="4"/>
            <w:tcBorders/>
            <w:vAlign w:val="center"/>
          </w:tcPr>
          <w:p>
            <w:pPr>
              <w:pStyle w:val="TableContents"/>
              <w:bidi w:val="0"/>
              <w:spacing w:before="0" w:after="283"/>
              <w:jc w:val="start"/>
              <w:rPr/>
            </w:pPr>
            <w:r>
              <w:rPr/>
              <w:t xml:space="preserve">Resource managing tools </w:t>
            </w:r>
          </w:p>
        </w:tc>
        <w:tc>
          <w:tcPr>
            <w:tcW w:w="3931" w:type="dxa"/>
            <w:gridSpan w:val="4"/>
            <w:tcBorders/>
            <w:vAlign w:val="center"/>
          </w:tcPr>
          <w:p>
            <w:pPr>
              <w:pStyle w:val="TableContents"/>
              <w:bidi w:val="0"/>
              <w:jc w:val="start"/>
              <w:rPr/>
            </w:pPr>
            <w:r>
              <w:rPr/>
              <w:t xml:space="preserve">Risk assessment tools </w:t>
            </w:r>
          </w:p>
          <w:p>
            <w:pPr>
              <w:pStyle w:val="TableContents"/>
              <w:bidi w:val="0"/>
              <w:spacing w:before="0" w:after="283"/>
              <w:jc w:val="start"/>
              <w:rPr/>
            </w:pPr>
            <w:r>
              <w:rPr/>
              <w:t xml:space="preserve">Better  Communication managing tool </w:t>
            </w:r>
          </w:p>
        </w:tc>
      </w:tr>
      <w:tr>
        <w:trPr/>
        <w:tc>
          <w:tcPr>
            <w:tcW w:w="976" w:type="dxa"/>
            <w:tcBorders/>
            <w:vAlign w:val="center"/>
          </w:tcPr>
          <w:p>
            <w:pPr>
              <w:pStyle w:val="TableContents"/>
              <w:bidi w:val="0"/>
              <w:spacing w:before="0" w:after="283"/>
              <w:jc w:val="start"/>
              <w:rPr/>
            </w:pPr>
            <w:r>
              <w:rPr/>
              <w:t xml:space="preserve">Q9 </w:t>
            </w:r>
          </w:p>
        </w:tc>
        <w:tc>
          <w:tcPr>
            <w:tcW w:w="4260" w:type="dxa"/>
            <w:gridSpan w:val="4"/>
            <w:tcBorders/>
            <w:vAlign w:val="center"/>
          </w:tcPr>
          <w:p>
            <w:pPr>
              <w:pStyle w:val="TableContents"/>
              <w:bidi w:val="0"/>
              <w:jc w:val="start"/>
              <w:rPr/>
            </w:pPr>
            <w:r>
              <w:rPr/>
              <w:t xml:space="preserve">Yes; </w:t>
            </w:r>
          </w:p>
          <w:p>
            <w:pPr>
              <w:pStyle w:val="TableContents"/>
              <w:bidi w:val="0"/>
              <w:jc w:val="start"/>
              <w:rPr/>
            </w:pPr>
            <w:r>
              <w:rPr/>
              <w:t xml:space="preserve">Partnering with other firms </w:t>
            </w:r>
          </w:p>
          <w:p>
            <w:pPr>
              <w:pStyle w:val="TableContents"/>
              <w:bidi w:val="0"/>
              <w:jc w:val="start"/>
              <w:rPr/>
            </w:pPr>
            <w:r>
              <w:rPr/>
              <w:t xml:space="preserve">Investing: wedding and non-wedding firms </w:t>
            </w:r>
          </w:p>
          <w:p>
            <w:pPr>
              <w:pStyle w:val="TableContents"/>
              <w:bidi w:val="0"/>
              <w:spacing w:before="0" w:after="283"/>
              <w:jc w:val="start"/>
              <w:rPr/>
            </w:pPr>
            <w:r>
              <w:rPr/>
              <w:t xml:space="preserve">Gain funds from loans </w:t>
            </w:r>
          </w:p>
        </w:tc>
        <w:tc>
          <w:tcPr>
            <w:tcW w:w="3931" w:type="dxa"/>
            <w:gridSpan w:val="4"/>
            <w:tcBorders/>
            <w:vAlign w:val="center"/>
          </w:tcPr>
          <w:p>
            <w:pPr>
              <w:pStyle w:val="TableContents"/>
              <w:bidi w:val="0"/>
              <w:spacing w:before="0" w:after="283"/>
              <w:jc w:val="start"/>
              <w:rPr/>
            </w:pPr>
            <w:r>
              <w:rPr/>
              <w:t xml:space="preserve">Yes; though are long term </w:t>
            </w:r>
          </w:p>
        </w:tc>
      </w:tr>
      <w:tr>
        <w:trPr/>
        <w:tc>
          <w:tcPr>
            <w:tcW w:w="976" w:type="dxa"/>
            <w:vMerge w:val="restart"/>
            <w:tcBorders/>
            <w:shd w:fill="70AD47" w:val="clear"/>
            <w:vAlign w:val="center"/>
          </w:tcPr>
          <w:p>
            <w:pPr>
              <w:pStyle w:val="TableContents"/>
              <w:bidi w:val="0"/>
              <w:spacing w:before="0" w:after="283"/>
              <w:jc w:val="start"/>
              <w:rPr/>
            </w:pPr>
            <w:r>
              <w:rPr/>
              <w:t xml:space="preserve">Section C </w:t>
            </w:r>
          </w:p>
        </w:tc>
        <w:tc>
          <w:tcPr>
            <w:tcW w:w="8191" w:type="dxa"/>
            <w:gridSpan w:val="8"/>
            <w:tcBorders/>
            <w:vAlign w:val="center"/>
          </w:tcPr>
          <w:p>
            <w:pPr>
              <w:pStyle w:val="TableContents"/>
              <w:bidi w:val="0"/>
              <w:spacing w:before="0" w:after="283"/>
              <w:jc w:val="start"/>
              <w:rPr/>
            </w:pPr>
            <w:r>
              <w:rPr/>
              <w:t xml:space="preserve">Middle Level Managers </w:t>
            </w:r>
          </w:p>
        </w:tc>
      </w:tr>
      <w:tr>
        <w:trPr/>
        <w:tc>
          <w:tcPr>
            <w:tcW w:w="976" w:type="dxa"/>
            <w:vMerge w:val="continue"/>
            <w:tcBorders/>
            <w:shd w:fill="70AD47" w:val="clear"/>
            <w:vAlign w:val="center"/>
          </w:tcPr>
          <w:p>
            <w:pPr>
              <w:pStyle w:val="TableContents"/>
              <w:bidi w:val="0"/>
              <w:spacing w:before="0" w:after="283"/>
              <w:jc w:val="start"/>
              <w:rPr>
                <w:sz w:val="4"/>
                <w:szCs w:val="4"/>
              </w:rPr>
            </w:pPr>
            <w:r>
              <w:rPr>
                <w:sz w:val="4"/>
                <w:szCs w:val="4"/>
              </w:rPr>
            </w:r>
          </w:p>
        </w:tc>
        <w:tc>
          <w:tcPr>
            <w:tcW w:w="2174" w:type="dxa"/>
            <w:gridSpan w:val="2"/>
            <w:tcBorders/>
            <w:vAlign w:val="center"/>
          </w:tcPr>
          <w:p>
            <w:pPr>
              <w:pStyle w:val="TableContents"/>
              <w:bidi w:val="0"/>
              <w:spacing w:before="0" w:after="283"/>
              <w:jc w:val="start"/>
              <w:rPr/>
            </w:pPr>
            <w:r>
              <w:rPr/>
              <w:t xml:space="preserve">Finance </w:t>
            </w:r>
          </w:p>
        </w:tc>
        <w:tc>
          <w:tcPr>
            <w:tcW w:w="2086" w:type="dxa"/>
            <w:gridSpan w:val="2"/>
            <w:tcBorders/>
            <w:vAlign w:val="center"/>
          </w:tcPr>
          <w:p>
            <w:pPr>
              <w:pStyle w:val="TableContents"/>
              <w:bidi w:val="0"/>
              <w:spacing w:before="0" w:after="283"/>
              <w:jc w:val="start"/>
              <w:rPr/>
            </w:pPr>
            <w:r>
              <w:rPr/>
              <w:t xml:space="preserve">Human resource </w:t>
            </w:r>
          </w:p>
        </w:tc>
        <w:tc>
          <w:tcPr>
            <w:tcW w:w="1940" w:type="dxa"/>
            <w:gridSpan w:val="2"/>
            <w:tcBorders/>
            <w:vAlign w:val="center"/>
          </w:tcPr>
          <w:p>
            <w:pPr>
              <w:pStyle w:val="TableContents"/>
              <w:bidi w:val="0"/>
              <w:spacing w:before="0" w:after="283"/>
              <w:jc w:val="start"/>
              <w:rPr/>
            </w:pPr>
            <w:r>
              <w:rPr/>
              <w:t xml:space="preserve">Finance </w:t>
            </w:r>
          </w:p>
        </w:tc>
        <w:tc>
          <w:tcPr>
            <w:tcW w:w="1991" w:type="dxa"/>
            <w:gridSpan w:val="2"/>
            <w:tcBorders/>
            <w:vAlign w:val="center"/>
          </w:tcPr>
          <w:p>
            <w:pPr>
              <w:pStyle w:val="TableContents"/>
              <w:bidi w:val="0"/>
              <w:spacing w:before="0" w:after="283"/>
              <w:jc w:val="start"/>
              <w:rPr/>
            </w:pPr>
            <w:r>
              <w:rPr/>
              <w:t xml:space="preserve">Human resource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Q10 </w:t>
            </w:r>
          </w:p>
        </w:tc>
        <w:tc>
          <w:tcPr>
            <w:tcW w:w="2174" w:type="dxa"/>
            <w:gridSpan w:val="2"/>
            <w:tcBorders/>
            <w:vAlign w:val="center"/>
          </w:tcPr>
          <w:p>
            <w:pPr>
              <w:pStyle w:val="TableContents"/>
              <w:bidi w:val="0"/>
              <w:jc w:val="start"/>
              <w:rPr/>
            </w:pPr>
            <w:r>
              <w:rPr/>
              <w:t xml:space="preserve">Yes; </w:t>
            </w:r>
          </w:p>
          <w:p>
            <w:pPr>
              <w:pStyle w:val="TableContents"/>
              <w:bidi w:val="0"/>
              <w:jc w:val="start"/>
              <w:rPr/>
            </w:pPr>
            <w:r>
              <w:rPr/>
              <w:t xml:space="preserve">Cost management. </w:t>
            </w:r>
          </w:p>
          <w:p>
            <w:pPr>
              <w:pStyle w:val="TableContents"/>
              <w:bidi w:val="0"/>
              <w:jc w:val="start"/>
              <w:rPr/>
            </w:pPr>
            <w:r>
              <w:rPr/>
              <w:t xml:space="preserve">Scheduling. </w:t>
            </w:r>
          </w:p>
          <w:p>
            <w:pPr>
              <w:pStyle w:val="TableContents"/>
              <w:bidi w:val="0"/>
              <w:spacing w:before="0" w:after="283"/>
              <w:jc w:val="start"/>
              <w:rPr/>
            </w:pPr>
            <w:r>
              <w:rPr/>
              <w:t xml:space="preserve">Risk. </w:t>
            </w:r>
          </w:p>
        </w:tc>
        <w:tc>
          <w:tcPr>
            <w:tcW w:w="2086"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Cost and schedule management </w:t>
            </w:r>
          </w:p>
        </w:tc>
        <w:tc>
          <w:tcPr>
            <w:tcW w:w="1940"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Cost and schedule software managers. </w:t>
            </w:r>
          </w:p>
        </w:tc>
        <w:tc>
          <w:tcPr>
            <w:tcW w:w="1991"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Cost and schedule managing tools </w:t>
            </w:r>
          </w:p>
        </w:tc>
      </w:tr>
      <w:tr>
        <w:trPr/>
        <w:tc>
          <w:tcPr>
            <w:tcW w:w="976" w:type="dxa"/>
            <w:tcBorders/>
            <w:vAlign w:val="center"/>
          </w:tcPr>
          <w:p>
            <w:pPr>
              <w:pStyle w:val="TableContents"/>
              <w:bidi w:val="0"/>
              <w:spacing w:before="0" w:after="283"/>
              <w:jc w:val="start"/>
              <w:rPr/>
            </w:pPr>
            <w:r>
              <w:rPr/>
              <w:t xml:space="preserve">Q11 </w:t>
            </w:r>
          </w:p>
        </w:tc>
        <w:tc>
          <w:tcPr>
            <w:tcW w:w="2174" w:type="dxa"/>
            <w:gridSpan w:val="2"/>
            <w:tcBorders/>
            <w:vAlign w:val="center"/>
          </w:tcPr>
          <w:p>
            <w:pPr>
              <w:pStyle w:val="TableContents"/>
              <w:bidi w:val="0"/>
              <w:jc w:val="start"/>
              <w:rPr/>
            </w:pPr>
            <w:r>
              <w:rPr/>
              <w:t xml:space="preserve">Loss of records. </w:t>
            </w:r>
          </w:p>
          <w:p>
            <w:pPr>
              <w:pStyle w:val="TableContents"/>
              <w:bidi w:val="0"/>
              <w:spacing w:before="0" w:after="283"/>
              <w:jc w:val="start"/>
              <w:rPr/>
            </w:pPr>
            <w:r>
              <w:rPr/>
              <w:t xml:space="preserve">Competition. </w:t>
            </w:r>
          </w:p>
        </w:tc>
        <w:tc>
          <w:tcPr>
            <w:tcW w:w="2086" w:type="dxa"/>
            <w:gridSpan w:val="2"/>
            <w:tcBorders/>
            <w:vAlign w:val="center"/>
          </w:tcPr>
          <w:p>
            <w:pPr>
              <w:pStyle w:val="TableContents"/>
              <w:bidi w:val="0"/>
              <w:spacing w:before="0" w:after="283"/>
              <w:jc w:val="start"/>
              <w:rPr/>
            </w:pPr>
            <w:r>
              <w:rPr/>
              <w:t xml:space="preserve">Lack of coordination. </w:t>
            </w:r>
          </w:p>
        </w:tc>
        <w:tc>
          <w:tcPr>
            <w:tcW w:w="1940" w:type="dxa"/>
            <w:gridSpan w:val="2"/>
            <w:tcBorders/>
            <w:vAlign w:val="center"/>
          </w:tcPr>
          <w:p>
            <w:pPr>
              <w:pStyle w:val="TableContents"/>
              <w:bidi w:val="0"/>
              <w:jc w:val="start"/>
              <w:rPr/>
            </w:pPr>
            <w:r>
              <w:rPr/>
              <w:t xml:space="preserve">Loss of records. </w:t>
            </w:r>
          </w:p>
          <w:p>
            <w:pPr>
              <w:pStyle w:val="TableContents"/>
              <w:bidi w:val="0"/>
              <w:jc w:val="start"/>
              <w:rPr/>
            </w:pPr>
            <w:r>
              <w:rPr/>
              <w:t xml:space="preserve">Grave competition. </w:t>
            </w:r>
          </w:p>
          <w:p>
            <w:pPr>
              <w:pStyle w:val="TableContents"/>
              <w:bidi w:val="0"/>
              <w:spacing w:before="0" w:after="283"/>
              <w:jc w:val="start"/>
              <w:rPr/>
            </w:pPr>
            <w:r>
              <w:rPr/>
              <w:t xml:space="preserve">Insufficient funds. </w:t>
            </w:r>
          </w:p>
        </w:tc>
        <w:tc>
          <w:tcPr>
            <w:tcW w:w="1991" w:type="dxa"/>
            <w:gridSpan w:val="2"/>
            <w:tcBorders/>
            <w:vAlign w:val="center"/>
          </w:tcPr>
          <w:p>
            <w:pPr>
              <w:pStyle w:val="TableContents"/>
              <w:bidi w:val="0"/>
              <w:jc w:val="start"/>
              <w:rPr/>
            </w:pPr>
            <w:r>
              <w:rPr/>
              <w:t xml:space="preserve">Informality in operations. </w:t>
            </w:r>
          </w:p>
          <w:p>
            <w:pPr>
              <w:pStyle w:val="TableContents"/>
              <w:bidi w:val="0"/>
              <w:spacing w:before="0" w:after="283"/>
              <w:jc w:val="start"/>
              <w:rPr/>
            </w:pPr>
            <w:r>
              <w:rPr/>
              <w:t xml:space="preserve">Limited skills.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Q12 </w:t>
            </w:r>
          </w:p>
        </w:tc>
        <w:tc>
          <w:tcPr>
            <w:tcW w:w="2174" w:type="dxa"/>
            <w:gridSpan w:val="2"/>
            <w:tcBorders/>
            <w:vAlign w:val="center"/>
          </w:tcPr>
          <w:p>
            <w:pPr>
              <w:pStyle w:val="TableContents"/>
              <w:bidi w:val="0"/>
              <w:spacing w:before="0" w:after="283"/>
              <w:jc w:val="start"/>
              <w:rPr/>
            </w:pPr>
            <w:r>
              <w:rPr/>
              <w:t xml:space="preserve">Better auditing systems; project budgeting and funds allocation. </w:t>
            </w:r>
          </w:p>
        </w:tc>
        <w:tc>
          <w:tcPr>
            <w:tcW w:w="2086" w:type="dxa"/>
            <w:gridSpan w:val="2"/>
            <w:tcBorders/>
            <w:vAlign w:val="center"/>
          </w:tcPr>
          <w:p>
            <w:pPr>
              <w:pStyle w:val="TableContents"/>
              <w:bidi w:val="0"/>
              <w:spacing w:before="0" w:after="283"/>
              <w:jc w:val="start"/>
              <w:rPr/>
            </w:pPr>
            <w:r>
              <w:rPr/>
              <w:t xml:space="preserve">Proper management of the available resources. </w:t>
            </w:r>
          </w:p>
        </w:tc>
        <w:tc>
          <w:tcPr>
            <w:tcW w:w="1940" w:type="dxa"/>
            <w:gridSpan w:val="2"/>
            <w:tcBorders/>
            <w:vAlign w:val="center"/>
          </w:tcPr>
          <w:p>
            <w:pPr>
              <w:pStyle w:val="TableContents"/>
              <w:bidi w:val="0"/>
              <w:spacing w:before="0" w:after="283"/>
              <w:jc w:val="start"/>
              <w:rPr/>
            </w:pPr>
            <w:r>
              <w:rPr/>
              <w:t xml:space="preserve">Better risk assessment tools for better investments. </w:t>
            </w:r>
          </w:p>
        </w:tc>
        <w:tc>
          <w:tcPr>
            <w:tcW w:w="1991" w:type="dxa"/>
            <w:gridSpan w:val="2"/>
            <w:tcBorders/>
            <w:vAlign w:val="center"/>
          </w:tcPr>
          <w:p>
            <w:pPr>
              <w:pStyle w:val="TableContents"/>
              <w:bidi w:val="0"/>
              <w:spacing w:before="0" w:after="283"/>
              <w:jc w:val="start"/>
              <w:rPr/>
            </w:pPr>
            <w:r>
              <w:rPr/>
              <w:t xml:space="preserve">Resource management tools. </w:t>
            </w:r>
          </w:p>
        </w:tc>
      </w:tr>
      <w:tr>
        <w:trPr/>
        <w:tc>
          <w:tcPr>
            <w:tcW w:w="976" w:type="dxa"/>
            <w:tcBorders/>
            <w:vAlign w:val="center"/>
          </w:tcPr>
          <w:p>
            <w:pPr>
              <w:pStyle w:val="TableContents"/>
              <w:bidi w:val="0"/>
              <w:spacing w:before="0" w:after="283"/>
              <w:jc w:val="start"/>
              <w:rPr/>
            </w:pPr>
            <w:r>
              <w:rPr/>
              <w:t xml:space="preserve">Q13 </w:t>
            </w:r>
          </w:p>
        </w:tc>
        <w:tc>
          <w:tcPr>
            <w:tcW w:w="2174"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The firm has invested a lot into wedding and non-wedding activities thus aiming at sourcing maximal funds for aiding growth </w:t>
            </w:r>
          </w:p>
        </w:tc>
        <w:tc>
          <w:tcPr>
            <w:tcW w:w="2086"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The firm has invested a lot towards recruiting the best employees and innovator. </w:t>
            </w:r>
          </w:p>
        </w:tc>
        <w:tc>
          <w:tcPr>
            <w:tcW w:w="1940" w:type="dxa"/>
            <w:gridSpan w:val="2"/>
            <w:tcBorders/>
            <w:vAlign w:val="center"/>
          </w:tcPr>
          <w:p>
            <w:pPr>
              <w:pStyle w:val="TableContents"/>
              <w:bidi w:val="0"/>
              <w:jc w:val="start"/>
              <w:rPr/>
            </w:pPr>
            <w:r>
              <w:rPr/>
              <w:t xml:space="preserve">No; </w:t>
            </w:r>
          </w:p>
          <w:p>
            <w:pPr>
              <w:pStyle w:val="TableContents"/>
              <w:bidi w:val="0"/>
              <w:spacing w:before="0" w:after="283"/>
              <w:jc w:val="start"/>
              <w:rPr/>
            </w:pPr>
            <w:r>
              <w:rPr/>
              <w:t xml:space="preserve">The firm is at its comfort zone it should explore its full potential in investments to fuel growth </w:t>
            </w:r>
          </w:p>
        </w:tc>
        <w:tc>
          <w:tcPr>
            <w:tcW w:w="1991"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The firm has set the highest standards for recruiting its employees. </w:t>
            </w:r>
          </w:p>
        </w:tc>
      </w:tr>
      <w:tr>
        <w:trPr/>
        <w:tc>
          <w:tcPr>
            <w:tcW w:w="976" w:type="dxa"/>
            <w:vMerge w:val="restart"/>
            <w:tcBorders/>
            <w:shd w:fill="70AD47" w:val="clear"/>
            <w:vAlign w:val="center"/>
          </w:tcPr>
          <w:p>
            <w:pPr>
              <w:pStyle w:val="TableContents"/>
              <w:bidi w:val="0"/>
              <w:spacing w:before="0" w:after="283"/>
              <w:jc w:val="start"/>
              <w:rPr/>
            </w:pPr>
            <w:r>
              <w:rPr/>
              <w:t xml:space="preserve">Section D </w:t>
            </w:r>
          </w:p>
        </w:tc>
        <w:tc>
          <w:tcPr>
            <w:tcW w:w="8191" w:type="dxa"/>
            <w:gridSpan w:val="8"/>
            <w:tcBorders/>
            <w:vAlign w:val="center"/>
          </w:tcPr>
          <w:p>
            <w:pPr>
              <w:pStyle w:val="TableContents"/>
              <w:bidi w:val="0"/>
              <w:spacing w:before="0" w:after="283"/>
              <w:jc w:val="start"/>
              <w:rPr/>
            </w:pPr>
            <w:r>
              <w:rPr/>
              <w:t xml:space="preserve">Low Level Managers </w:t>
            </w:r>
          </w:p>
        </w:tc>
      </w:tr>
      <w:tr>
        <w:trPr/>
        <w:tc>
          <w:tcPr>
            <w:tcW w:w="976" w:type="dxa"/>
            <w:vMerge w:val="continue"/>
            <w:tcBorders/>
            <w:shd w:fill="70AD47" w:val="clear"/>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Foreman </w:t>
            </w:r>
          </w:p>
        </w:tc>
        <w:tc>
          <w:tcPr>
            <w:tcW w:w="1381" w:type="dxa"/>
            <w:gridSpan w:val="2"/>
            <w:tcBorders/>
            <w:vAlign w:val="center"/>
          </w:tcPr>
          <w:p>
            <w:pPr>
              <w:pStyle w:val="TableContents"/>
              <w:bidi w:val="0"/>
              <w:spacing w:before="0" w:after="283"/>
              <w:jc w:val="start"/>
              <w:rPr/>
            </w:pPr>
            <w:r>
              <w:rPr/>
              <w:t xml:space="preserve">Design Supervisor </w:t>
            </w:r>
          </w:p>
        </w:tc>
        <w:tc>
          <w:tcPr>
            <w:tcW w:w="1318" w:type="dxa"/>
            <w:tcBorders/>
            <w:vAlign w:val="center"/>
          </w:tcPr>
          <w:p>
            <w:pPr>
              <w:pStyle w:val="TableContents"/>
              <w:bidi w:val="0"/>
              <w:spacing w:before="0" w:after="283"/>
              <w:jc w:val="start"/>
              <w:rPr/>
            </w:pPr>
            <w:r>
              <w:rPr/>
              <w:t xml:space="preserve">Decorations Supervisor </w:t>
            </w:r>
          </w:p>
        </w:tc>
        <w:tc>
          <w:tcPr>
            <w:tcW w:w="1366" w:type="dxa"/>
            <w:tcBorders/>
            <w:vAlign w:val="center"/>
          </w:tcPr>
          <w:p>
            <w:pPr>
              <w:pStyle w:val="TableContents"/>
              <w:bidi w:val="0"/>
              <w:spacing w:before="0" w:after="283"/>
              <w:jc w:val="start"/>
              <w:rPr/>
            </w:pPr>
            <w:r>
              <w:rPr/>
              <w:t xml:space="preserve">Foreman </w:t>
            </w:r>
          </w:p>
        </w:tc>
        <w:tc>
          <w:tcPr>
            <w:tcW w:w="1246" w:type="dxa"/>
            <w:gridSpan w:val="2"/>
            <w:tcBorders/>
            <w:vAlign w:val="center"/>
          </w:tcPr>
          <w:p>
            <w:pPr>
              <w:pStyle w:val="TableContents"/>
              <w:bidi w:val="0"/>
              <w:spacing w:before="0" w:after="283"/>
              <w:jc w:val="start"/>
              <w:rPr/>
            </w:pPr>
            <w:r>
              <w:rPr/>
              <w:t xml:space="preserve">Design Supervisor </w:t>
            </w:r>
          </w:p>
        </w:tc>
        <w:tc>
          <w:tcPr>
            <w:tcW w:w="1319" w:type="dxa"/>
            <w:tcBorders/>
            <w:vAlign w:val="center"/>
          </w:tcPr>
          <w:p>
            <w:pPr>
              <w:pStyle w:val="TableContents"/>
              <w:bidi w:val="0"/>
              <w:spacing w:before="0" w:after="283"/>
              <w:jc w:val="start"/>
              <w:rPr/>
            </w:pPr>
            <w:r>
              <w:rPr/>
              <w:t xml:space="preserve">Decoration Supervisor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Q14 </w:t>
            </w:r>
          </w:p>
        </w:tc>
        <w:tc>
          <w:tcPr>
            <w:tcW w:w="1561" w:type="dxa"/>
            <w:tcBorders/>
            <w:vAlign w:val="center"/>
          </w:tcPr>
          <w:p>
            <w:pPr>
              <w:pStyle w:val="TableContents"/>
              <w:bidi w:val="0"/>
              <w:spacing w:before="0" w:after="283"/>
              <w:jc w:val="start"/>
              <w:rPr/>
            </w:pPr>
            <w:r>
              <w:rPr/>
              <w:t xml:space="preserve">Yes </w:t>
            </w:r>
          </w:p>
        </w:tc>
        <w:tc>
          <w:tcPr>
            <w:tcW w:w="1381" w:type="dxa"/>
            <w:gridSpan w:val="2"/>
            <w:tcBorders/>
            <w:vAlign w:val="center"/>
          </w:tcPr>
          <w:p>
            <w:pPr>
              <w:pStyle w:val="TableContents"/>
              <w:bidi w:val="0"/>
              <w:spacing w:before="0" w:after="283"/>
              <w:jc w:val="start"/>
              <w:rPr/>
            </w:pPr>
            <w:r>
              <w:rPr/>
              <w:t xml:space="preserve">Yes </w:t>
            </w:r>
          </w:p>
        </w:tc>
        <w:tc>
          <w:tcPr>
            <w:tcW w:w="1318" w:type="dxa"/>
            <w:tcBorders/>
            <w:vAlign w:val="center"/>
          </w:tcPr>
          <w:p>
            <w:pPr>
              <w:pStyle w:val="TableContents"/>
              <w:bidi w:val="0"/>
              <w:spacing w:before="0" w:after="283"/>
              <w:jc w:val="start"/>
              <w:rPr/>
            </w:pPr>
            <w:r>
              <w:rPr/>
              <w:t xml:space="preserve">Yes </w:t>
            </w:r>
          </w:p>
        </w:tc>
        <w:tc>
          <w:tcPr>
            <w:tcW w:w="1366" w:type="dxa"/>
            <w:tcBorders/>
            <w:vAlign w:val="center"/>
          </w:tcPr>
          <w:p>
            <w:pPr>
              <w:pStyle w:val="TableContents"/>
              <w:bidi w:val="0"/>
              <w:spacing w:before="0" w:after="283"/>
              <w:jc w:val="start"/>
              <w:rPr/>
            </w:pPr>
            <w:r>
              <w:rPr/>
              <w:t xml:space="preserve">Yes </w:t>
            </w:r>
          </w:p>
        </w:tc>
        <w:tc>
          <w:tcPr>
            <w:tcW w:w="1246" w:type="dxa"/>
            <w:gridSpan w:val="2"/>
            <w:tcBorders/>
            <w:vAlign w:val="center"/>
          </w:tcPr>
          <w:p>
            <w:pPr>
              <w:pStyle w:val="TableContents"/>
              <w:bidi w:val="0"/>
              <w:spacing w:before="0" w:after="283"/>
              <w:jc w:val="start"/>
              <w:rPr/>
            </w:pPr>
            <w:r>
              <w:rPr/>
              <w:t xml:space="preserve">No </w:t>
            </w:r>
          </w:p>
        </w:tc>
        <w:tc>
          <w:tcPr>
            <w:tcW w:w="1319" w:type="dxa"/>
            <w:tcBorders/>
            <w:vAlign w:val="center"/>
          </w:tcPr>
          <w:p>
            <w:pPr>
              <w:pStyle w:val="TableContents"/>
              <w:bidi w:val="0"/>
              <w:spacing w:before="0" w:after="283"/>
              <w:jc w:val="start"/>
              <w:rPr/>
            </w:pPr>
            <w:r>
              <w:rPr/>
              <w:t xml:space="preserve">No </w:t>
            </w:r>
          </w:p>
        </w:tc>
      </w:tr>
      <w:tr>
        <w:trPr/>
        <w:tc>
          <w:tcPr>
            <w:tcW w:w="976" w:type="dxa"/>
            <w:tcBorders/>
            <w:vAlign w:val="center"/>
          </w:tcPr>
          <w:p>
            <w:pPr>
              <w:pStyle w:val="TableContents"/>
              <w:bidi w:val="0"/>
              <w:spacing w:before="0" w:after="283"/>
              <w:jc w:val="start"/>
              <w:rPr/>
            </w:pPr>
            <w:r>
              <w:rPr/>
              <w:t xml:space="preserve">Q15 </w:t>
            </w:r>
          </w:p>
        </w:tc>
        <w:tc>
          <w:tcPr>
            <w:tcW w:w="1561" w:type="dxa"/>
            <w:tcBorders/>
            <w:vAlign w:val="center"/>
          </w:tcPr>
          <w:p>
            <w:pPr>
              <w:pStyle w:val="TableContents"/>
              <w:bidi w:val="0"/>
              <w:spacing w:before="0" w:after="283"/>
              <w:jc w:val="start"/>
              <w:rPr/>
            </w:pPr>
            <w:r>
              <w:rPr/>
              <w:t xml:space="preserve">Cost and time management. </w:t>
            </w:r>
          </w:p>
        </w:tc>
        <w:tc>
          <w:tcPr>
            <w:tcW w:w="1381" w:type="dxa"/>
            <w:gridSpan w:val="2"/>
            <w:tcBorders/>
            <w:vAlign w:val="center"/>
          </w:tcPr>
          <w:p>
            <w:pPr>
              <w:pStyle w:val="TableContents"/>
              <w:bidi w:val="0"/>
              <w:jc w:val="start"/>
              <w:rPr/>
            </w:pPr>
            <w:r>
              <w:rPr/>
              <w:t xml:space="preserve">Certified designs delivered. </w:t>
            </w:r>
          </w:p>
          <w:p>
            <w:pPr>
              <w:pStyle w:val="TableContents"/>
              <w:bidi w:val="0"/>
              <w:spacing w:before="0" w:after="283"/>
              <w:jc w:val="start"/>
              <w:rPr/>
            </w:pPr>
            <w:r>
              <w:rPr/>
              <w:t xml:space="preserve">Cost effectiveness. </w:t>
            </w:r>
          </w:p>
        </w:tc>
        <w:tc>
          <w:tcPr>
            <w:tcW w:w="1318" w:type="dxa"/>
            <w:tcBorders/>
            <w:vAlign w:val="center"/>
          </w:tcPr>
          <w:p>
            <w:pPr>
              <w:pStyle w:val="TableContents"/>
              <w:bidi w:val="0"/>
              <w:spacing w:before="0" w:after="283"/>
              <w:jc w:val="start"/>
              <w:rPr/>
            </w:pPr>
            <w:r>
              <w:rPr/>
              <w:t xml:space="preserve">Certified products (flowers) delivered. </w:t>
            </w:r>
          </w:p>
        </w:tc>
        <w:tc>
          <w:tcPr>
            <w:tcW w:w="1366" w:type="dxa"/>
            <w:tcBorders/>
            <w:vAlign w:val="center"/>
          </w:tcPr>
          <w:p>
            <w:pPr>
              <w:pStyle w:val="TableContents"/>
              <w:bidi w:val="0"/>
              <w:spacing w:before="0" w:after="283"/>
              <w:jc w:val="start"/>
              <w:rPr/>
            </w:pPr>
            <w:r>
              <w:rPr/>
              <w:t xml:space="preserve">Scheduling and cost management. </w:t>
            </w:r>
          </w:p>
        </w:tc>
        <w:tc>
          <w:tcPr>
            <w:tcW w:w="1246" w:type="dxa"/>
            <w:gridSpan w:val="2"/>
            <w:tcBorders/>
            <w:vAlign w:val="center"/>
          </w:tcPr>
          <w:p>
            <w:pPr>
              <w:pStyle w:val="TableContents"/>
              <w:bidi w:val="0"/>
              <w:spacing w:before="0" w:after="283"/>
              <w:jc w:val="start"/>
              <w:rPr/>
            </w:pPr>
            <w:r>
              <w:rPr/>
              <w:t xml:space="preserve">________ </w:t>
            </w:r>
          </w:p>
        </w:tc>
        <w:tc>
          <w:tcPr>
            <w:tcW w:w="1319" w:type="dxa"/>
            <w:tcBorders/>
            <w:vAlign w:val="center"/>
          </w:tcPr>
          <w:p>
            <w:pPr>
              <w:pStyle w:val="TableContents"/>
              <w:bidi w:val="0"/>
              <w:spacing w:before="0" w:after="283"/>
              <w:jc w:val="start"/>
              <w:rPr/>
            </w:pPr>
            <w:r>
              <w:rPr/>
              <w:t xml:space="preserve">________ </w:t>
            </w:r>
          </w:p>
        </w:tc>
      </w:tr>
      <w:tr>
        <w:trPr/>
        <w:tc>
          <w:tcPr>
            <w:tcW w:w="976" w:type="dxa"/>
            <w:tcBorders/>
            <w:tcMar>
              <w:top w:w="28" w:type="dxa"/>
              <w:start w:w="28" w:type="dxa"/>
              <w:bottom w:w="28" w:type="dxa"/>
              <w:end w:w="28" w:type="dxa"/>
            </w:tcMar>
            <w:vAlign w:val="center"/>
          </w:tcPr>
          <w:p>
            <w:pPr>
              <w:pStyle w:val="TableContents"/>
              <w:bidi w:val="0"/>
              <w:spacing w:before="0" w:after="283"/>
              <w:jc w:val="start"/>
              <w:rPr/>
            </w:pPr>
            <w:r>
              <w:rPr/>
              <w:t xml:space="preserve">Q16 </w:t>
            </w:r>
          </w:p>
        </w:tc>
        <w:tc>
          <w:tcPr>
            <w:tcW w:w="1561"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Self-centered top management. </w:t>
            </w:r>
          </w:p>
        </w:tc>
        <w:tc>
          <w:tcPr>
            <w:tcW w:w="1381" w:type="dxa"/>
            <w:gridSpan w:val="2"/>
            <w:tcBorders/>
            <w:vAlign w:val="center"/>
          </w:tcPr>
          <w:p>
            <w:pPr>
              <w:pStyle w:val="TableContents"/>
              <w:bidi w:val="0"/>
              <w:jc w:val="start"/>
              <w:rPr/>
            </w:pPr>
            <w:r>
              <w:rPr/>
              <w:t xml:space="preserve">Yes; </w:t>
            </w:r>
          </w:p>
          <w:p>
            <w:pPr>
              <w:pStyle w:val="TableContents"/>
              <w:bidi w:val="0"/>
              <w:spacing w:before="0" w:after="283"/>
              <w:jc w:val="start"/>
              <w:rPr/>
            </w:pPr>
            <w:r>
              <w:rPr/>
              <w:t xml:space="preserve">Investments for improving the sector. </w:t>
            </w:r>
          </w:p>
        </w:tc>
        <w:tc>
          <w:tcPr>
            <w:tcW w:w="1318" w:type="dxa"/>
            <w:tcBorders/>
            <w:vAlign w:val="center"/>
          </w:tcPr>
          <w:p>
            <w:pPr>
              <w:pStyle w:val="TableContents"/>
              <w:bidi w:val="0"/>
              <w:jc w:val="start"/>
              <w:rPr/>
            </w:pPr>
            <w:r>
              <w:rPr/>
              <w:t xml:space="preserve">Yes; </w:t>
            </w:r>
          </w:p>
          <w:p>
            <w:pPr>
              <w:pStyle w:val="TableContents"/>
              <w:bidi w:val="0"/>
              <w:spacing w:before="0" w:after="283"/>
              <w:jc w:val="start"/>
              <w:rPr/>
            </w:pPr>
            <w:r>
              <w:rPr/>
              <w:t xml:space="preserve">Proper allocation of funds to various department </w:t>
            </w:r>
          </w:p>
        </w:tc>
        <w:tc>
          <w:tcPr>
            <w:tcW w:w="1366" w:type="dxa"/>
            <w:tcBorders/>
            <w:vAlign w:val="center"/>
          </w:tcPr>
          <w:p>
            <w:pPr>
              <w:pStyle w:val="TableContents"/>
              <w:bidi w:val="0"/>
              <w:jc w:val="start"/>
              <w:rPr/>
            </w:pPr>
            <w:r>
              <w:rPr/>
              <w:t xml:space="preserve">Yes; </w:t>
            </w:r>
          </w:p>
          <w:p>
            <w:pPr>
              <w:pStyle w:val="TableContents"/>
              <w:bidi w:val="0"/>
              <w:jc w:val="start"/>
              <w:rPr/>
            </w:pPr>
            <w:r>
              <w:rPr/>
              <w:t xml:space="preserve">Timely response to customers’ demands. </w:t>
            </w:r>
          </w:p>
          <w:p>
            <w:pPr>
              <w:pStyle w:val="TableContents"/>
              <w:bidi w:val="0"/>
              <w:spacing w:before="0" w:after="283"/>
              <w:jc w:val="start"/>
              <w:rPr/>
            </w:pPr>
            <w:r>
              <w:rPr/>
              <w:t xml:space="preserve">Wise investments </w:t>
            </w:r>
          </w:p>
        </w:tc>
        <w:tc>
          <w:tcPr>
            <w:tcW w:w="1246" w:type="dxa"/>
            <w:gridSpan w:val="2"/>
            <w:tcBorders/>
            <w:vAlign w:val="center"/>
          </w:tcPr>
          <w:p>
            <w:pPr>
              <w:pStyle w:val="TableContents"/>
              <w:bidi w:val="0"/>
              <w:jc w:val="start"/>
              <w:rPr/>
            </w:pPr>
            <w:r>
              <w:rPr/>
              <w:t xml:space="preserve">No; </w:t>
            </w:r>
          </w:p>
          <w:p>
            <w:pPr>
              <w:pStyle w:val="TableContents"/>
              <w:bidi w:val="0"/>
              <w:spacing w:before="0" w:after="283"/>
              <w:jc w:val="start"/>
              <w:rPr/>
            </w:pPr>
            <w:r>
              <w:rPr/>
              <w:t xml:space="preserve">Insufficient fund allocation to some departments </w:t>
            </w:r>
          </w:p>
        </w:tc>
        <w:tc>
          <w:tcPr>
            <w:tcW w:w="1319" w:type="dxa"/>
            <w:tcBorders/>
            <w:vAlign w:val="center"/>
          </w:tcPr>
          <w:p>
            <w:pPr>
              <w:pStyle w:val="TableContents"/>
              <w:bidi w:val="0"/>
              <w:jc w:val="start"/>
              <w:rPr/>
            </w:pPr>
            <w:r>
              <w:rPr/>
              <w:t xml:space="preserve">No; </w:t>
            </w:r>
          </w:p>
          <w:p>
            <w:pPr>
              <w:pStyle w:val="TableContents"/>
              <w:bidi w:val="0"/>
              <w:spacing w:before="0" w:after="283"/>
              <w:jc w:val="start"/>
              <w:rPr/>
            </w:pPr>
            <w:r>
              <w:rPr/>
              <w:t xml:space="preserve">Uneven distribution of resources. </w:t>
            </w:r>
          </w:p>
        </w:tc>
      </w:tr>
      <w:tr>
        <w:trPr/>
        <w:tc>
          <w:tcPr>
            <w:tcW w:w="976" w:type="dxa"/>
            <w:tcBorders/>
            <w:vAlign w:val="center"/>
          </w:tcPr>
          <w:p>
            <w:pPr>
              <w:pStyle w:val="TableContents"/>
              <w:bidi w:val="0"/>
              <w:spacing w:before="0" w:after="283"/>
              <w:jc w:val="start"/>
              <w:rPr/>
            </w:pPr>
            <w:r>
              <w:rPr/>
              <w:t xml:space="preserve">Q17 </w:t>
            </w:r>
          </w:p>
        </w:tc>
        <w:tc>
          <w:tcPr>
            <w:tcW w:w="1561" w:type="dxa"/>
            <w:tcBorders/>
            <w:vAlign w:val="center"/>
          </w:tcPr>
          <w:p>
            <w:pPr>
              <w:pStyle w:val="TableContents"/>
              <w:bidi w:val="0"/>
              <w:spacing w:before="0" w:after="283"/>
              <w:jc w:val="start"/>
              <w:rPr/>
            </w:pPr>
            <w:r>
              <w:rPr/>
              <w:t xml:space="preserve">Remove communication boundaries. </w:t>
            </w:r>
          </w:p>
        </w:tc>
        <w:tc>
          <w:tcPr>
            <w:tcW w:w="1381" w:type="dxa"/>
            <w:gridSpan w:val="2"/>
            <w:tcBorders/>
            <w:vAlign w:val="center"/>
          </w:tcPr>
          <w:p>
            <w:pPr>
              <w:pStyle w:val="TableContents"/>
              <w:bidi w:val="0"/>
              <w:jc w:val="start"/>
              <w:rPr/>
            </w:pPr>
            <w:r>
              <w:rPr/>
              <w:t xml:space="preserve">Improve the channel of conveying information within the firm. </w:t>
            </w:r>
          </w:p>
          <w:p>
            <w:pPr>
              <w:pStyle w:val="TableContents"/>
              <w:bidi w:val="0"/>
              <w:spacing w:before="0" w:after="283"/>
              <w:jc w:val="start"/>
              <w:rPr/>
            </w:pPr>
            <w:r>
              <w:rPr/>
              <w:t xml:space="preserve">Make better investments. </w:t>
            </w:r>
          </w:p>
        </w:tc>
        <w:tc>
          <w:tcPr>
            <w:tcW w:w="1318" w:type="dxa"/>
            <w:tcBorders/>
            <w:vAlign w:val="center"/>
          </w:tcPr>
          <w:p>
            <w:pPr>
              <w:pStyle w:val="TableContents"/>
              <w:bidi w:val="0"/>
              <w:jc w:val="start"/>
              <w:rPr/>
            </w:pPr>
            <w:r>
              <w:rPr/>
              <w:t xml:space="preserve">Allocate funds better. </w:t>
            </w:r>
          </w:p>
          <w:p>
            <w:pPr>
              <w:pStyle w:val="TableContents"/>
              <w:bidi w:val="0"/>
              <w:spacing w:before="0" w:after="283"/>
              <w:jc w:val="start"/>
              <w:rPr/>
            </w:pPr>
            <w:r>
              <w:rPr/>
              <w:t xml:space="preserve">Ease access of the top-low managers. </w:t>
            </w:r>
          </w:p>
        </w:tc>
        <w:tc>
          <w:tcPr>
            <w:tcW w:w="1366" w:type="dxa"/>
            <w:tcBorders/>
            <w:vAlign w:val="center"/>
          </w:tcPr>
          <w:p>
            <w:pPr>
              <w:pStyle w:val="TableContents"/>
              <w:bidi w:val="0"/>
              <w:spacing w:before="0" w:after="283"/>
              <w:jc w:val="start"/>
              <w:rPr/>
            </w:pPr>
            <w:r>
              <w:rPr/>
              <w:t xml:space="preserve">Offer forums of idea exchange between the top and low managers. </w:t>
            </w:r>
          </w:p>
        </w:tc>
        <w:tc>
          <w:tcPr>
            <w:tcW w:w="1246" w:type="dxa"/>
            <w:gridSpan w:val="2"/>
            <w:tcBorders/>
            <w:vAlign w:val="center"/>
          </w:tcPr>
          <w:p>
            <w:pPr>
              <w:pStyle w:val="TableContents"/>
              <w:bidi w:val="0"/>
              <w:spacing w:before="0" w:after="283"/>
              <w:jc w:val="start"/>
              <w:rPr/>
            </w:pPr>
            <w:r>
              <w:rPr/>
              <w:t xml:space="preserve">Assess the market better through the low-level managers. </w:t>
            </w:r>
          </w:p>
        </w:tc>
        <w:tc>
          <w:tcPr>
            <w:tcW w:w="1319" w:type="dxa"/>
            <w:tcBorders/>
            <w:vAlign w:val="center"/>
          </w:tcPr>
          <w:p>
            <w:pPr>
              <w:pStyle w:val="TableContents"/>
              <w:bidi w:val="0"/>
              <w:jc w:val="start"/>
              <w:rPr/>
            </w:pPr>
            <w:r>
              <w:rPr/>
              <w:t xml:space="preserve">Improve the distribution of funds. </w:t>
            </w:r>
          </w:p>
          <w:p>
            <w:pPr>
              <w:pStyle w:val="TableContents"/>
              <w:bidi w:val="0"/>
              <w:spacing w:before="0" w:after="283"/>
              <w:jc w:val="start"/>
              <w:rPr/>
            </w:pPr>
            <w:r>
              <w:rPr/>
              <w:t xml:space="preserve">Listen to low level managers </w:t>
            </w:r>
          </w:p>
        </w:tc>
      </w:tr>
    </w:tbl>
    <w:p>
      <w:pPr>
        <w:pStyle w:val="TextBody"/>
        <w:bidi w:val="0"/>
        <w:spacing w:before="0" w:after="283"/>
        <w:jc w:val="start"/>
        <w:rPr/>
      </w:pPr>
      <w:r>
        <w:rPr/>
        <w:t xml:space="preserve">4. 2. 1Qualitative data Analysis </w:t>
      </w:r>
    </w:p>
    <w:p>
      <w:pPr>
        <w:pStyle w:val="TextBody"/>
        <w:bidi w:val="0"/>
        <w:spacing w:before="0" w:after="283"/>
        <w:jc w:val="start"/>
        <w:rPr/>
      </w:pPr>
      <w:r>
        <w:rPr/>
        <w:t xml:space="preserve">The qualitative data will be analyzed in order of the themes addressed by each question in the questionnaire. For this reason, each question will be analyzed (according to the major responses given), each under the specific theme it addresses, and a further discussion of the analyzed questions given in relation to the literature review in the discussion section 4. 2. 1. 1. The themes are: SMEs Growth management; Factors affecting SMEs growth; Growth strategies; Growth models in SMEs; PPM tools in growth management; and Roles of PPM tools in growth management. </w:t>
      </w:r>
    </w:p>
    <w:p>
      <w:pPr>
        <w:pStyle w:val="TextBody"/>
        <w:bidi w:val="0"/>
        <w:spacing w:before="0" w:after="283"/>
        <w:jc w:val="start"/>
        <w:rPr/>
      </w:pPr>
      <w:r>
        <w:rPr/>
        <w:t xml:space="preserve">4. 2. 1. 1 Respondents assortment </w:t>
      </w:r>
    </w:p>
    <w:p>
      <w:pPr>
        <w:pStyle w:val="TextBody"/>
        <w:bidi w:val="0"/>
        <w:spacing w:before="0" w:after="283"/>
        <w:jc w:val="start"/>
        <w:rPr/>
      </w:pPr>
      <w:r>
        <w:rPr/>
        <w:t xml:space="preserve">Q1: What level of management are you in? </w:t>
      </w:r>
    </w:p>
    <w:p>
      <w:pPr>
        <w:pStyle w:val="TextBody"/>
        <w:bidi w:val="0"/>
        <w:spacing w:before="0" w:after="283"/>
        <w:jc w:val="start"/>
        <w:rPr/>
      </w:pPr>
      <w:r>
        <w:rPr/>
        <w:t xml:space="preserve">This question was asked to all 12 participants of the interview. They were asked this question so that they could be categorized prior to the interview. Once this question was asked, the participant would then be asked the relevant questions in the sections that followed. Table 7 summarizes the questions and the sections they were in depending on the target respondents. </w:t>
      </w:r>
    </w:p>
    <w:p>
      <w:pPr>
        <w:pStyle w:val="TextBody"/>
        <w:bidi w:val="0"/>
        <w:spacing w:before="0" w:after="283"/>
        <w:jc w:val="start"/>
        <w:rPr/>
      </w:pPr>
      <w:r>
        <w:rPr/>
        <w:t xml:space="preserve">Table 7: Interview questions and sections </w:t>
      </w:r>
    </w:p>
    <w:tbl>
      <w:tblPr>
        <w:tblW w:w="9167" w:type="dxa"/>
        <w:jc w:val="start"/>
        <w:tblInd w:w="0" w:type="dxa"/>
        <w:tblLayout w:type="fixed"/>
        <w:tblCellMar>
          <w:top w:w="0" w:type="dxa"/>
          <w:start w:w="0" w:type="dxa"/>
          <w:bottom w:w="0" w:type="dxa"/>
          <w:end w:w="0" w:type="dxa"/>
        </w:tblCellMar>
      </w:tblPr>
      <w:tblGrid>
        <w:gridCol w:w="3048"/>
        <w:gridCol w:w="3024"/>
        <w:gridCol w:w="3095"/>
      </w:tblGrid>
      <w:tr>
        <w:trPr/>
        <w:tc>
          <w:tcPr>
            <w:tcW w:w="3048" w:type="dxa"/>
            <w:tcBorders/>
            <w:shd w:fill="70AD47" w:val="clear"/>
            <w:vAlign w:val="center"/>
          </w:tcPr>
          <w:p>
            <w:pPr>
              <w:pStyle w:val="TableContents"/>
              <w:bidi w:val="0"/>
              <w:spacing w:before="0" w:after="283"/>
              <w:jc w:val="start"/>
              <w:rPr/>
            </w:pPr>
            <w:r>
              <w:rPr/>
              <w:t xml:space="preserve">Question </w:t>
            </w:r>
          </w:p>
        </w:tc>
        <w:tc>
          <w:tcPr>
            <w:tcW w:w="3024" w:type="dxa"/>
            <w:tcBorders/>
            <w:shd w:fill="70AD47" w:val="clear"/>
            <w:vAlign w:val="center"/>
          </w:tcPr>
          <w:p>
            <w:pPr>
              <w:pStyle w:val="TableContents"/>
              <w:bidi w:val="0"/>
              <w:spacing w:before="0" w:after="283"/>
              <w:jc w:val="start"/>
              <w:rPr/>
            </w:pPr>
            <w:r>
              <w:rPr/>
              <w:t xml:space="preserve">Section </w:t>
            </w:r>
          </w:p>
        </w:tc>
        <w:tc>
          <w:tcPr>
            <w:tcW w:w="3095" w:type="dxa"/>
            <w:tcBorders/>
            <w:shd w:fill="70AD47" w:val="clear"/>
            <w:vAlign w:val="center"/>
          </w:tcPr>
          <w:p>
            <w:pPr>
              <w:pStyle w:val="TableContents"/>
              <w:bidi w:val="0"/>
              <w:spacing w:before="0" w:after="283"/>
              <w:jc w:val="start"/>
              <w:rPr/>
            </w:pPr>
            <w:r>
              <w:rPr/>
              <w:t xml:space="preserve">Respondent </w:t>
            </w:r>
          </w:p>
        </w:tc>
      </w:tr>
      <w:tr>
        <w:trPr/>
        <w:tc>
          <w:tcPr>
            <w:tcW w:w="3048" w:type="dxa"/>
            <w:tcBorders/>
            <w:tcMar>
              <w:top w:w="28" w:type="dxa"/>
              <w:start w:w="28" w:type="dxa"/>
              <w:bottom w:w="28" w:type="dxa"/>
              <w:end w:w="28" w:type="dxa"/>
            </w:tcMar>
            <w:vAlign w:val="center"/>
          </w:tcPr>
          <w:p>
            <w:pPr>
              <w:pStyle w:val="TableContents"/>
              <w:bidi w:val="0"/>
              <w:spacing w:before="0" w:after="283"/>
              <w:jc w:val="start"/>
              <w:rPr/>
            </w:pPr>
            <w:r>
              <w:rPr/>
              <w:t xml:space="preserve">Q1 </w:t>
            </w:r>
          </w:p>
        </w:tc>
        <w:tc>
          <w:tcPr>
            <w:tcW w:w="3024" w:type="dxa"/>
            <w:tcBorders/>
            <w:tcMar>
              <w:top w:w="28" w:type="dxa"/>
              <w:start w:w="28" w:type="dxa"/>
              <w:bottom w:w="28" w:type="dxa"/>
              <w:end w:w="28" w:type="dxa"/>
            </w:tcMar>
            <w:vAlign w:val="center"/>
          </w:tcPr>
          <w:p>
            <w:pPr>
              <w:pStyle w:val="TableContents"/>
              <w:bidi w:val="0"/>
              <w:spacing w:before="0" w:after="283"/>
              <w:jc w:val="start"/>
              <w:rPr/>
            </w:pPr>
            <w:r>
              <w:rPr/>
              <w:t xml:space="preserve">A </w:t>
            </w:r>
          </w:p>
        </w:tc>
        <w:tc>
          <w:tcPr>
            <w:tcW w:w="3095" w:type="dxa"/>
            <w:tcBorders/>
            <w:tcMar>
              <w:top w:w="28" w:type="dxa"/>
              <w:start w:w="28" w:type="dxa"/>
              <w:bottom w:w="28" w:type="dxa"/>
              <w:end w:w="28" w:type="dxa"/>
            </w:tcMar>
            <w:vAlign w:val="center"/>
          </w:tcPr>
          <w:p>
            <w:pPr>
              <w:pStyle w:val="TableContents"/>
              <w:bidi w:val="0"/>
              <w:spacing w:before="0" w:after="283"/>
              <w:jc w:val="start"/>
              <w:rPr/>
            </w:pPr>
            <w:r>
              <w:rPr/>
              <w:t xml:space="preserve">All </w:t>
            </w:r>
          </w:p>
        </w:tc>
      </w:tr>
      <w:tr>
        <w:trPr/>
        <w:tc>
          <w:tcPr>
            <w:tcW w:w="3048" w:type="dxa"/>
            <w:tcBorders/>
            <w:tcMar>
              <w:top w:w="28" w:type="dxa"/>
              <w:start w:w="28" w:type="dxa"/>
              <w:bottom w:w="28" w:type="dxa"/>
              <w:end w:w="28" w:type="dxa"/>
            </w:tcMar>
            <w:vAlign w:val="center"/>
          </w:tcPr>
          <w:p>
            <w:pPr>
              <w:pStyle w:val="TableContents"/>
              <w:bidi w:val="0"/>
              <w:spacing w:before="0" w:after="283"/>
              <w:jc w:val="start"/>
              <w:rPr/>
            </w:pPr>
            <w:r>
              <w:rPr/>
              <w:t xml:space="preserve">Q2 to Q9 </w:t>
            </w:r>
          </w:p>
        </w:tc>
        <w:tc>
          <w:tcPr>
            <w:tcW w:w="3024" w:type="dxa"/>
            <w:tcBorders/>
            <w:tcMar>
              <w:top w:w="28" w:type="dxa"/>
              <w:start w:w="28" w:type="dxa"/>
              <w:bottom w:w="28" w:type="dxa"/>
              <w:end w:w="28" w:type="dxa"/>
            </w:tcMar>
            <w:vAlign w:val="center"/>
          </w:tcPr>
          <w:p>
            <w:pPr>
              <w:pStyle w:val="TableContents"/>
              <w:bidi w:val="0"/>
              <w:spacing w:before="0" w:after="283"/>
              <w:jc w:val="start"/>
              <w:rPr/>
            </w:pPr>
            <w:r>
              <w:rPr/>
              <w:t xml:space="preserve">B </w:t>
            </w:r>
          </w:p>
        </w:tc>
        <w:tc>
          <w:tcPr>
            <w:tcW w:w="3095" w:type="dxa"/>
            <w:tcBorders/>
            <w:tcMar>
              <w:top w:w="28" w:type="dxa"/>
              <w:start w:w="28" w:type="dxa"/>
              <w:bottom w:w="28" w:type="dxa"/>
              <w:end w:w="28" w:type="dxa"/>
            </w:tcMar>
            <w:vAlign w:val="center"/>
          </w:tcPr>
          <w:p>
            <w:pPr>
              <w:pStyle w:val="TableContents"/>
              <w:bidi w:val="0"/>
              <w:spacing w:before="0" w:after="283"/>
              <w:jc w:val="start"/>
              <w:rPr/>
            </w:pPr>
            <w:r>
              <w:rPr/>
              <w:t xml:space="preserve">Top managers (2) </w:t>
            </w:r>
          </w:p>
        </w:tc>
      </w:tr>
      <w:tr>
        <w:trPr/>
        <w:tc>
          <w:tcPr>
            <w:tcW w:w="3048" w:type="dxa"/>
            <w:tcBorders/>
            <w:tcMar>
              <w:top w:w="28" w:type="dxa"/>
              <w:start w:w="28" w:type="dxa"/>
              <w:bottom w:w="28" w:type="dxa"/>
              <w:end w:w="28" w:type="dxa"/>
            </w:tcMar>
            <w:vAlign w:val="center"/>
          </w:tcPr>
          <w:p>
            <w:pPr>
              <w:pStyle w:val="TableContents"/>
              <w:bidi w:val="0"/>
              <w:spacing w:before="0" w:after="283"/>
              <w:jc w:val="start"/>
              <w:rPr/>
            </w:pPr>
            <w:r>
              <w:rPr/>
              <w:t xml:space="preserve">Q10 to Q13 </w:t>
            </w:r>
          </w:p>
        </w:tc>
        <w:tc>
          <w:tcPr>
            <w:tcW w:w="3024" w:type="dxa"/>
            <w:tcBorders/>
            <w:tcMar>
              <w:top w:w="28" w:type="dxa"/>
              <w:start w:w="28" w:type="dxa"/>
              <w:bottom w:w="28" w:type="dxa"/>
              <w:end w:w="28" w:type="dxa"/>
            </w:tcMar>
            <w:vAlign w:val="center"/>
          </w:tcPr>
          <w:p>
            <w:pPr>
              <w:pStyle w:val="TableContents"/>
              <w:bidi w:val="0"/>
              <w:spacing w:before="0" w:after="283"/>
              <w:jc w:val="start"/>
              <w:rPr/>
            </w:pPr>
            <w:r>
              <w:rPr/>
              <w:t xml:space="preserve">C </w:t>
            </w:r>
          </w:p>
        </w:tc>
        <w:tc>
          <w:tcPr>
            <w:tcW w:w="3095" w:type="dxa"/>
            <w:tcBorders/>
            <w:tcMar>
              <w:top w:w="28" w:type="dxa"/>
              <w:start w:w="28" w:type="dxa"/>
              <w:bottom w:w="28" w:type="dxa"/>
              <w:end w:w="28" w:type="dxa"/>
            </w:tcMar>
            <w:vAlign w:val="center"/>
          </w:tcPr>
          <w:p>
            <w:pPr>
              <w:pStyle w:val="TableContents"/>
              <w:bidi w:val="0"/>
              <w:spacing w:before="0" w:after="283"/>
              <w:jc w:val="start"/>
              <w:rPr/>
            </w:pPr>
            <w:r>
              <w:rPr/>
              <w:t xml:space="preserve">Middle level managers (4) </w:t>
            </w:r>
          </w:p>
        </w:tc>
      </w:tr>
      <w:tr>
        <w:trPr/>
        <w:tc>
          <w:tcPr>
            <w:tcW w:w="3048" w:type="dxa"/>
            <w:tcBorders/>
            <w:tcMar>
              <w:top w:w="28" w:type="dxa"/>
              <w:start w:w="28" w:type="dxa"/>
              <w:bottom w:w="28" w:type="dxa"/>
              <w:end w:w="28" w:type="dxa"/>
            </w:tcMar>
            <w:vAlign w:val="center"/>
          </w:tcPr>
          <w:p>
            <w:pPr>
              <w:pStyle w:val="TableContents"/>
              <w:bidi w:val="0"/>
              <w:spacing w:before="0" w:after="283"/>
              <w:jc w:val="start"/>
              <w:rPr/>
            </w:pPr>
            <w:r>
              <w:rPr/>
              <w:t xml:space="preserve">Q14 to Q17 </w:t>
            </w:r>
          </w:p>
        </w:tc>
        <w:tc>
          <w:tcPr>
            <w:tcW w:w="3024" w:type="dxa"/>
            <w:tcBorders/>
            <w:tcMar>
              <w:top w:w="28" w:type="dxa"/>
              <w:start w:w="28" w:type="dxa"/>
              <w:bottom w:w="28" w:type="dxa"/>
              <w:end w:w="28" w:type="dxa"/>
            </w:tcMar>
            <w:vAlign w:val="center"/>
          </w:tcPr>
          <w:p>
            <w:pPr>
              <w:pStyle w:val="TableContents"/>
              <w:bidi w:val="0"/>
              <w:spacing w:before="0" w:after="283"/>
              <w:jc w:val="start"/>
              <w:rPr/>
            </w:pPr>
            <w:r>
              <w:rPr/>
              <w:t xml:space="preserve">D </w:t>
            </w:r>
          </w:p>
        </w:tc>
        <w:tc>
          <w:tcPr>
            <w:tcW w:w="3095" w:type="dxa"/>
            <w:tcBorders/>
            <w:tcMar>
              <w:top w:w="28" w:type="dxa"/>
              <w:start w:w="28" w:type="dxa"/>
              <w:bottom w:w="28" w:type="dxa"/>
              <w:end w:w="28" w:type="dxa"/>
            </w:tcMar>
            <w:vAlign w:val="center"/>
          </w:tcPr>
          <w:p>
            <w:pPr>
              <w:pStyle w:val="TableContents"/>
              <w:bidi w:val="0"/>
              <w:spacing w:before="0" w:after="283"/>
              <w:jc w:val="start"/>
              <w:rPr/>
            </w:pPr>
            <w:r>
              <w:rPr/>
              <w:t xml:space="preserve">Low level managers (6) </w:t>
            </w:r>
          </w:p>
        </w:tc>
      </w:tr>
    </w:tbl>
    <w:p>
      <w:pPr>
        <w:pStyle w:val="TextBody"/>
        <w:bidi w:val="0"/>
        <w:spacing w:before="0" w:after="283"/>
        <w:jc w:val="start"/>
        <w:rPr/>
      </w:pPr>
      <w:r>
        <w:rPr/>
        <w:t xml:space="preserve">4. 2. 1. 2 SMEs growth management </w:t>
      </w:r>
    </w:p>
    <w:p>
      <w:pPr>
        <w:pStyle w:val="TextBody"/>
        <w:bidi w:val="0"/>
        <w:spacing w:before="0" w:after="283"/>
        <w:jc w:val="start"/>
        <w:rPr/>
      </w:pPr>
      <w:r>
        <w:rPr/>
        <w:t xml:space="preserve">Q2: Your organization has grown markedly in the last decade </w:t>
      </w:r>
    </w:p>
    <w:p>
      <w:pPr>
        <w:pStyle w:val="TextBody"/>
        <w:bidi w:val="0"/>
        <w:spacing w:before="0" w:after="283"/>
        <w:jc w:val="start"/>
        <w:rPr/>
      </w:pPr>
      <w:r>
        <w:rPr/>
        <w:t xml:space="preserve">Two top managers were asked this question. In Firm A, a CEO was engaged in this section. He strongly agreed with the fact that his firm had markedly grown in the last decade. For Firm B however, a Vice president was asked the same question and he simply agreed.  Notably, Firm A was considered a bigger firm than firm B since it had acquired wider market coverage and had been in the industry for a longer time than Firm B. Clearly Firm A had acquired enough returns in the market and was able to source even more funds at this point than Firm B could. Therefore, the firm was at a better state of acknowledging its growth more affirmatively. This could even be detected in the CEO’s voice as he proclaimed their growth. On the other hand, the vice president of Firm B had less enthusiasm proclaiming the degree of growth the firm had accomplished so far. This showed that much needed to be done for Firm B. </w:t>
      </w:r>
    </w:p>
    <w:p>
      <w:pPr>
        <w:pStyle w:val="TextBody"/>
        <w:bidi w:val="0"/>
        <w:spacing w:before="0" w:after="283"/>
        <w:jc w:val="start"/>
        <w:rPr/>
      </w:pPr>
      <w:r>
        <w:rPr/>
        <w:t xml:space="preserve">Remarks: </w:t>
      </w:r>
    </w:p>
    <w:p>
      <w:pPr>
        <w:pStyle w:val="TextBody"/>
        <w:bidi w:val="0"/>
        <w:spacing w:before="0" w:after="283"/>
        <w:jc w:val="start"/>
        <w:rPr/>
      </w:pPr>
      <w:r>
        <w:rPr/>
        <w:t xml:space="preserve">From this point forward, the CEO and the Vice President (VP) are the used names to represent Firm A and firm B respectively for the cases of Q3-Q9. </w:t>
      </w:r>
    </w:p>
    <w:p>
      <w:pPr>
        <w:pStyle w:val="TextBody"/>
        <w:bidi w:val="0"/>
        <w:spacing w:before="0" w:after="283"/>
        <w:jc w:val="start"/>
        <w:rPr/>
      </w:pPr>
      <w:r>
        <w:rPr/>
        <w:t xml:space="preserve">Portions of the respondents’ actual saying have been written in quotes and in italics as they are found crucial for the study. </w:t>
      </w:r>
    </w:p>
    <w:p>
      <w:pPr>
        <w:pStyle w:val="TextBody"/>
        <w:bidi w:val="0"/>
        <w:spacing w:before="0" w:after="283"/>
        <w:jc w:val="start"/>
        <w:rPr/>
      </w:pPr>
      <w:r>
        <w:rPr/>
        <w:t xml:space="preserve">For section C of the questionnaire, 4 middle level managers were interviewed two were form Firm A and two from Firm B. Notably, a finance manager and a human resource manager from each firm was interviewed so as ensure a fair generalization and  comparison between the two firms. </w:t>
      </w:r>
    </w:p>
    <w:p>
      <w:pPr>
        <w:pStyle w:val="TextBody"/>
        <w:bidi w:val="0"/>
        <w:spacing w:before="0" w:after="283"/>
        <w:jc w:val="start"/>
        <w:rPr/>
      </w:pPr>
      <w:r>
        <w:rPr/>
        <w:t xml:space="preserve">Section D was administered to 6 respondents: foreman, design supervisor and decorations supervisor each acquired from the two firms. The responses from this section have been summarized due to their voluminous nature responses arising from their large number. They have been assorted according to the similarities (key message) of the responses. </w:t>
      </w:r>
    </w:p>
    <w:p>
      <w:pPr>
        <w:pStyle w:val="TextBody"/>
        <w:bidi w:val="0"/>
        <w:spacing w:before="0" w:after="283"/>
        <w:jc w:val="start"/>
        <w:rPr/>
      </w:pPr>
      <w:r>
        <w:rPr/>
        <w:t xml:space="preserve">Q9: Any plans in expanding to serve foreign countries? What is your strategy? </w:t>
      </w:r>
    </w:p>
    <w:p>
      <w:pPr>
        <w:pStyle w:val="TextBody"/>
        <w:bidi w:val="0"/>
        <w:spacing w:before="0" w:after="283"/>
        <w:jc w:val="start"/>
        <w:rPr/>
      </w:pPr>
      <w:r>
        <w:rPr/>
        <w:t xml:space="preserve">The VP said that the firm had not yet reached the levels to even serve the local market. Nevertheless he admitted that the plans were underway but were ‘ long term’ but did not expound more on the plans. He did not leave out the fact that,’… it is all a matter of priority…’ </w:t>
      </w:r>
    </w:p>
    <w:p>
      <w:pPr>
        <w:pStyle w:val="TextBody"/>
        <w:bidi w:val="0"/>
        <w:spacing w:before="0" w:after="283"/>
        <w:jc w:val="start"/>
        <w:rPr/>
      </w:pPr>
      <w:r>
        <w:rPr/>
        <w:t xml:space="preserve">The CEO says that they anticipate expanding their service to foreign nations within the next decade. He admitted that it is costly and went further to say that they were trying to partner with other firms and prominent hotels so as to offer cost effective services (to both the firm and the customers). There are also plans underway for acquiring bigger financial aids from bigger firms and banks. Further, the firm is planning to make more investments in even more non-wedding ventures so as to source funds. Nevertheless he admitted that the firm is still thriving to keep a good reputation in Korea ‘…charity begins at home…’ </w:t>
      </w:r>
    </w:p>
    <w:p>
      <w:pPr>
        <w:pStyle w:val="TextBody"/>
        <w:bidi w:val="0"/>
        <w:spacing w:before="0" w:after="283"/>
        <w:jc w:val="start"/>
        <w:rPr/>
      </w:pPr>
      <w:r>
        <w:rPr/>
        <w:t xml:space="preserve">Q13: Has the company invested enough in growth of the firm? Explain </w:t>
      </w:r>
    </w:p>
    <w:p>
      <w:pPr>
        <w:pStyle w:val="TextBody"/>
        <w:bidi w:val="0"/>
        <w:spacing w:before="0" w:after="283"/>
        <w:jc w:val="start"/>
        <w:rPr/>
      </w:pPr>
      <w:r>
        <w:rPr/>
        <w:t xml:space="preserve">Interestingly all the respondents from Firm A responded affirmatively and only the human resource manager in firm B responded positively. The human resource managers had the same perspective in that they said that the firm (individual firms) was investing greatly in recruiting commendable employees. However the human resource manager from firm B admitted that they had limited resources to afford the most competent employees even though they still do their best to recruit the best. The finance manager (firm B) claimed that the firm has not exploited its full potential of sourcing funds and that this limited its growth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https://assignbuster.com/chapter-4-primary-research-findings/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 primary research findings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primary-research-fi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 primary research findings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primary research findings</dc:title>
  <dc:subject>Others;</dc:subject>
  <dc:creator>AssignBuster</dc:creator>
  <cp:keywords/>
  <dc:description>For this reason, each question will be analyzed, each under the specific theme it addresses, and a further discussion of the analyzed questions given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