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"https://assignbuster.com/the-role-of-anti-phosphatidylserineprothrombin-antibodies-in-thrombotic-manifestations-of-systemic-lupus-erythematosus-patients/"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role of anti-phosphatidylserine prothrombin antibodies in thrombotic manifest...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bookmarkStart w:id="1" w:name="B2"/>
      <w:bookmarkEnd w:id="1"/>
      <w:r>
        <w:rPr/>
        <w:t xml:space="preserve">Nojima, J., Iwatani, Y., Suehisa, E., Kuratsune, H., and Kanakura, Y. (2006). The presence of anti-phosphatidylserine/prothrombin antibodies as a risk factor for both arterial and venous thrombosis in patients with systemic lupus erythematosus. </w:t>
      </w:r>
      <w:r>
        <w:rPr>
          <w:i/>
        </w:rPr>
        <w:t xml:space="preserve">Hematologica </w:t>
      </w:r>
      <w:r>
        <w:rPr/>
        <w:t xml:space="preserve">91, 699–702. </w:t>
      </w:r>
    </w:p>
    <w:p>
      <w:pPr>
        <w:pStyle w:val="TextBody"/>
        <w:bidi w:val="0"/>
        <w:spacing w:before="0" w:after="283"/>
        <w:jc w:val="start"/>
        <w:rPr/>
      </w:pPr>
      <w:bookmarkStart w:id="2" w:name="B3"/>
      <w:bookmarkEnd w:id="2"/>
      <w:r>
        <w:rPr/>
        <w:t xml:space="preserve">Nojima, J., Kuratsune, H., Suehisa, E., Kitani, T., Iwatani, W., and Kanakura, Y. (2004). Strong correlation between the prevalence of cerebral infarction and the presence of anti-cardiolipin/beta2-glycoprotein I and anti-phosphatidylserine/prothrombin antibodies – co-existence of these antibodies enhances ADP-induced platelet activation in vitro. </w:t>
      </w:r>
      <w:r>
        <w:rPr>
          <w:i/>
        </w:rPr>
        <w:t xml:space="preserve">Thromb. Haemost. </w:t>
      </w:r>
      <w:r>
        <w:rPr/>
        <w:t xml:space="preserve">91, 967–976. </w:t>
      </w:r>
    </w:p>
    <w:p>
      <w:pPr>
        <w:pStyle w:val="TextBody"/>
        <w:bidi w:val="0"/>
        <w:spacing w:before="0" w:after="283"/>
        <w:jc w:val="start"/>
        <w:rPr/>
      </w:pPr>
      <w:bookmarkStart w:id="3" w:name="B4"/>
      <w:bookmarkEnd w:id="3"/>
      <w:r>
        <w:rPr/>
        <w:t xml:space="preserve">Syuto, T., Shimizu, A., Takeuchi, Y., Tanaka, S., Hasegawa, M., Nagai, Y., et al. (2009). Association of anti-phosphatidylserine/prothrombin antibodies with neuropsychiatric systemic lupus erythematosus. </w:t>
      </w:r>
      <w:r>
        <w:rPr>
          <w:i/>
        </w:rPr>
        <w:t xml:space="preserve">Clin. Rheumatol. </w:t>
      </w:r>
      <w:r>
        <w:rPr/>
        <w:t xml:space="preserve">28, 841–845. doi: 10. 1007/s10067-009-1123-1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https://assignbuster.com/the-role-of-anti-phosphatidylserineprothrombin-antibodies-in-thrombotic-manifestations-of-systemic-lupus-erythematosus-patients/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role of anti-phosphatidylserine prot...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role of anti-phosphatidylserine prothrombin antibodies in thrombotic manifest...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anti-phosphatidylserine prothrombin antibodies in thrombotic manifest...</dc:title>
  <dc:subject>Health &amp; Medicine;</dc:subject>
  <dc:creator>AssignBuster</dc:creator>
  <cp:keywords/>
  <dc:description>A commentary on Nojima, J, Iwatani, Y, Suehisa, E, Kuratsune, H, and Kanakura, 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