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Mktg 2202 midterm review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Chp 1 * The promotional mix * Advertising * Sales Promotion * Public Relations * Direct Marketing * internet marketing * personal selling Chp 3 * Consumer Decision Making Decision Stage| Psychological Process| Need Recognition| Motivation| Information Search| Perception| Alternative Evaluation| Attitude Formation| Purchase Decision| Integration| Postpurchase Evaluation| Learning| * Target Market and Target Audience * Target Market * The group of consumers toward which an overall marketing program is directed. * Target Audience * A group of consumers within the target market for which the advertising campaign is directed. Target audience options: rossiter and percy perspective * Brand loyal customers regularly buy the firm’s product * Favourable brand switchers buy focal brand but also buy others * Non-customers * New catergory users customers not purchasing within a product category * Other brand switchers not consistently purchasing focal brand * Other brand loyals loyal to another brand Chp4 * The communications processFeedback Feedback Response Response decoding decoding Encoding Encoding Receiver Receiver Channel Message Channel Message Source/Sender Source/Sender chp4 1. </w:t>
      </w:r>
    </w:p>
    <w:p>
      <w:pPr>
        <w:pStyle w:val="TextBody"/>
        <w:bidi w:val="0"/>
        <w:jc w:val="both"/>
        <w:rPr/>
      </w:pPr>
      <w:r>
        <w:rPr/>
        <w:t xml:space="preserve">Traditional Models a. Aida b. Hierarchy of effects c. Innovation adoption model d. Information processing model 2. Response process models e. Standard learning model &gt; learn/feel/do f. Dissonance/attribution model &gt; do/ feel/learn g. Low involvement model&gt; learn/ do/ feel 3. Cognitive reponse models h. Cognitive response approach-message/source/ad i. Elaboration likelihood model-central/peripheral Chp 5 * Dagmar Definition of Objectives * Target Audience * Benchmark and Degree of Change Sought * Specified Time period * Concrete, measurable tasks * What affects sales? *Technology* Competition * The economy Advertising and promotion * Product quality * Distribution * Price Chp 6 * Brand Strategy models * Salient Beliefs * Beliefs concerning specific attributes or benefits that are activated and form the basis of an attitude * Evolve over time * Differ across various segments * Brand positioning Strategy * Relates to the intended image of a product or brand relative to a competing brand for a give competitive space as defined by certain product market or category characteristics Chp7 * Source The person involved in communicating a marketing message, either directly or indirectly Direct Source| Indirect Source| </w:t>
      </w:r>
    </w:p>
    <w:p>
      <w:pPr>
        <w:pStyle w:val="TextBody"/>
        <w:bidi w:val="0"/>
        <w:jc w:val="both"/>
        <w:rPr/>
      </w:pPr>
      <w:r>
        <w:rPr/>
        <w:t xml:space="preserve">A spokesperson who delivers a message or demonstrates a product or service| Doesn’t actually deliver a message| Andre Agassi endorsing head tennis rackets| Draws attention to or enhances the appearance of the ad| | A model| Seeking the major idea Seeking the major idea Chp 8 * Creative Execution Style * The way in which an advertising appeal is presented * Message Structure * The structure of a persuasive message can influence its effectiveness * Design Elements * The way in which components are place on the page or screen * Ad execution Techniques Straight-sell / Factual| Animation|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Scientific/technical evidence| Personalitysymbol| Demonstration| Imagery| Comparison| Dramatization| Slice of life| Humour| testimonial| | Chp9 * Marketing Testing Print Ads Post-test of Print Ads Post-test of Print Ads * Reasons for and against measuring effectiveness * Reasons to measure * Avoid costly mistakes * Evaluate Alternative Strategies * Increase Advertising Efficiency * Reasons Not to measure * Cost * Problems with Research * Disagreement on what to test * Objections of creative specialists Chp 10 * Media Tactics Decisions * Media Vehicle * Budget Adjustments * Blocking Chart * Media Strategy Decisions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https://assignbuster.com/mktg-2202-midterm-review/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Mktg 2202 midterm review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ktg-2202-midterm-revie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Mktg 2202 midterm review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Mktg 2202 midterm review</dc:title>
  <dc:subject>Others;</dc:subject>
  <dc:creator>AssignBuster</dc:creator>
  <cp:keywords/>
  <dc:description>Dissonanceattribution model &gt; do feellearn 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