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"https://assignbuster.com/cultural-partial-influences/"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Cultural partial influences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Partial Influences Insert Insert • According to Hofstede, there exist some dimensions of cultural variability, which areindividualism, uncertainty avoidance, power distance and masculinity-feminity. </w:t>
        <w:br/>
        <w:t xml:space="preserve">• Change entails the extent to which the individuals in a given culture avoid the risk. </w:t>
        <w:br/>
        <w:t xml:space="preserve">• Power distance refers to the degree by which the less junior members of institutions and firms accept that power distribution takes place in an unequal way (Hoppa &amp; Hofstede, n. d.). </w:t>
        <w:br/>
        <w:t xml:space="preserve">• Masculinity-Feminity entails how the different gender roles get distributed in various cultures. </w:t>
        <w:br/>
        <w:t xml:space="preserve">• Masculinity gets associated with societies where gender roles are clearly differentiated, whereby men have their clearly defined roles. </w:t>
        <w:br/>
        <w:t xml:space="preserve">• Feminity gets associated with those societies and cultures where the set gender roles overlap each other. </w:t>
        <w:br/>
        <w:t xml:space="preserve">• According to the Confucian work dynamism dimension: the relationship existing between the societal members determines the community’s stability and the major prototype of all the social institution is the household. </w:t>
        <w:br/>
        <w:t xml:space="preserve">• Value orientations are structured outlines and directives that show the path to the sequential human action and feelings as they have a connection with the day-to-day problems. </w:t>
        <w:br/>
        <w:t xml:space="preserve">• Human nature orientation is gets concerned with the innate traits of an individual. </w:t>
        <w:br/>
        <w:t xml:space="preserve">• Personal-nature orientation involves seeking mastery over nature, making peace with nature and offering self-subjugation to nature. </w:t>
        <w:br/>
        <w:t xml:space="preserve">• Time orientation entails conducting a temporal focus of human life by reflecting on the past, present and possibly the future. </w:t>
        <w:br/>
        <w:t xml:space="preserve">• Activity orientation entails concentrating on those processes conducted by individuals and may have both internal and external outcomes (Hoppa &amp; Hofstede, n. d.). </w:t>
        <w:br/>
        <w:t xml:space="preserve">• Structural tightness bases on an individual’s expected way of conduct by the society. </w:t>
        <w:br/>
        <w:t xml:space="preserve">• One important thing that one need to know while studying abroad is identity creation since it helps one with a class assignment. </w:t>
        <w:br/>
        <w:t xml:space="preserve">• Character creation will help the learner to get in a position of expressing the social, political autonomy of the community and creating a good relationship with the fellow students from abroad. </w:t>
        <w:br/>
        <w:t xml:space="preserve">• Through the internet, the student gets I a position to interact with his or her colleagues from overseas and know ones transnational identity, creating a real relation. This enables them get in a position to do the assignments together through the internet or online communication. </w:t>
        <w:br/>
        <w:t xml:space="preserve">References </w:t>
        <w:br/>
        <w:t xml:space="preserve">Hoppa, J., &amp; Hofstede, G. Implications of Hofstedes dimensions of cultural variability for first contact situations.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https://assignbuster.com/cultural-partial-influences/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Cultural partial influences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Cultural partial influences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partial influences</dc:title>
  <dc:subject>Art &amp; Culture;</dc:subject>
  <dc:creator>AssignBuster</dc:creator>
  <cp:keywords/>
  <dc:description>According to the Confucian work dynamism dimension: the relationship existing between the societal members determines the community's stability and 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