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Which antibiotics to use (for medical students)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GastroenteritisNI. (Frequently self-limiting, may not be bacterial)Campylobacter enteritisNI unless immunocompromised or severe infection - </w:t>
        <w:br/>
        <w:t xml:space="preserve">Clarithro-, azithro-, OR erythro- mycin. </w:t>
        <w:br/>
        <w:t xml:space="preserve">ALT: ciprofloxacin. ONWHICH ANTIBIOTICS TO USE (FOR MEDICAL STUDENTS) SPECIFICALLY FOR YOUFOR ONLY$13. 90/PAGEOrder NowSalmonella (non-typhoid)NI unless immunocompromised or severe infection - </w:t>
        <w:br/>
        <w:t xml:space="preserve">Ciprofloxacin OR </w:t>
        <w:br/>
        <w:t xml:space="preserve">cefotaxime. ShigellosisOnly treat if more than mild - </w:t>
        <w:br/>
        <w:t xml:space="preserve">Ciprofloxacin OR </w:t>
        <w:br/>
        <w:t xml:space="preserve">azithromycin </w:t>
        <w:br/>
        <w:t xml:space="preserve">ALT (if sens): Amoxicillin OR trimethoprimTyphoid feverMulti-resistant (test sensitivity) </w:t>
        <w:br/>
        <w:t xml:space="preserve">Cefotaxime or ceftriaxone </w:t>
        <w:br/>
        <w:t xml:space="preserve">ALT: Azithromycin OR ciprofloxacin (if sens)Clostridium difficileOral metronidazole (10-14 days) OR </w:t>
        <w:br/>
        <w:t xml:space="preserve">(for 3rd or severe infection) oral vancomycin (10-14 days) </w:t>
        <w:br/>
        <w:t xml:space="preserve">IF (not responding or very severe) add IV metronidazoleBiliary-tract infectionCiprofloxacin OR </w:t>
        <w:br/>
        <w:t xml:space="preserve">gentamicin OR </w:t>
        <w:br/>
        <w:t xml:space="preserve">a cephalosporinPeritonitisA cephalosprin + metronidazole OR </w:t>
        <w:br/>
        <w:t xml:space="preserve">gentamicin + metronidazole OR </w:t>
        <w:br/>
        <w:t xml:space="preserve">gentamicin + clindamycin OR </w:t>
        <w:br/>
        <w:t xml:space="preserve">piperacillin with tazobactam (tazocin) aloneEndocarditis: initial 'blind' therapy(Flucloxacillin OR benzylpenicillin if less severe) + Gentamicin </w:t>
        <w:br/>
        <w:t xml:space="preserve">ALT (if resistant, or prostheses present): vancomycin + rifampicin + gentamicinEndocarditis caused by staphylococciFlucloxacillin (4-6 weeks) </w:t>
        <w:br/>
        <w:t xml:space="preserve">Add rifampicin for at least 2 weeks if prosthetic valve endocarditis. </w:t>
        <w:br/>
        <w:t xml:space="preserve">ALT: vancomycin + rifampicinNative-valve endocarditis caused by fully sensitive streptococci </w:t>
        <w:br/>
        <w:t xml:space="preserve">(eg. viridans streptococci)Benzylpenicillin (4 weeks) </w:t>
        <w:br/>
        <w:t xml:space="preserve">ALT: vancomycin (4 weeks) </w:t>
        <w:br/>
        <w:t xml:space="preserve">If large/abscess/infected emboli = benzylpenicillin + gentamicin (2 weeks)Native-valve endocarditis caused by less-sensitive streptococci. Benzylpenicillin (4-6 wks) + gentamicin (2 wks) </w:t>
        <w:br/>
        <w:t xml:space="preserve">ALT: 'vancomycin or teicoplanin (4-6 wks)' + gentamicin (2 wks)Prosthetic valve endocarditis caused by streptococci. Benzylpenicillin (6 wks) + gentamicin (2 wks) </w:t>
        <w:br/>
        <w:t xml:space="preserve">ALT: 'vancomycin or teicoplanin (6 wks)' + gentamicin (2 wks)Endocarditis caused by enterococci </w:t>
        <w:br/>
        <w:t xml:space="preserve">(eg. Enterococcus faecalis)(Amoxicillin or ampicillin) + gentamicin (4-6 wks) </w:t>
        <w:br/>
        <w:t xml:space="preserve">ALT: (vancomycin or teicoplanin) + gentamicin </w:t>
        <w:br/>
        <w:t xml:space="preserve">IF (gent-resistant): change gent to streptomycinEndocarditis caused by hameophilus, actinobacillus, cardiobacterium, eikenella, or kingella </w:t>
        <w:br/>
        <w:t xml:space="preserve">('HACEK' organisms)(Amoxicillin or ampicillin '4-6 wks') + low-dose gentamicin (2 wks) </w:t>
        <w:br/>
        <w:t xml:space="preserve">IF (amoxi-resistant): change amoxi to ceftriaxoneHaemophilus influenzae epiglottitisCefotaxime OR </w:t>
        <w:br/>
        <w:t xml:space="preserve">ceftriaxone </w:t>
        <w:br/>
        <w:t xml:space="preserve">ALT: chloramphenicolChronic bronchitis: acute exacerbations(Amoxicillin or ampicillin) '5 days' OR </w:t>
        <w:br/>
        <w:t xml:space="preserve">a tetracycline '5 days' </w:t>
        <w:br/>
        <w:t xml:space="preserve">ALT: (clarithro-, erythro-, or azithro- mycin) '5 days'Community-acquired pneumonia </w:t>
        <w:br/>
        <w:t xml:space="preserve">(low-severity)Amoxicillin or ampicillin (7 days, 14-21 for staph) </w:t>
        <w:br/>
        <w:t xml:space="preserve">IF (atypical), add (clarithro-, erythro-, or azithro- mycin) </w:t>
        <w:br/>
        <w:t xml:space="preserve">ALT: doxycline OR (clarithro-, erythro-, or azithro- mycin)Community-acquired pneumonia </w:t>
        <w:br/>
        <w:t xml:space="preserve">(moderate-severity)(Amoxicillin or ampicillin) + (clarithro-, erythro-, or azithro- mycin) '7 days, 14-21 for staph' OR </w:t>
        <w:br/>
        <w:t xml:space="preserve">doxycycline alone </w:t>
        <w:br/>
        <w:t xml:space="preserve">IF (MRSA), add (vancomycin or teicoplanin)Community-acquired pneumonia </w:t>
        <w:br/>
        <w:t xml:space="preserve">(high severity)Benzylpenicillin + (clarithro-, erythro-, or azithro- mycin) '7-10 days, 14-21 for staph' OR </w:t>
        <w:br/>
        <w:t xml:space="preserve">Benzylpenicillin + doxycycline </w:t>
        <w:br/>
        <w:t xml:space="preserve">ALT: (cefuroxime or cefotaxime or ceftriaxone) + (clarithro-, erythro-, or azithro- mycin). </w:t>
        <w:br/>
        <w:t xml:space="preserve">IF (life-threat, gram-neg, or nursing home): Co-amoxiclav + (clarithro-, erythro-, or azithro- mycin) </w:t>
        <w:br/>
        <w:t xml:space="preserve">IF (MRSA), add (vancomycin or teicoplanin)Pneumonia caused by atypical pathogens </w:t>
        <w:br/>
        <w:t xml:space="preserve">(eg. legionella, chlamydial, mycoplasma)(Clarithro-, erythro-, or azithro- mycin) '14 days' </w:t>
        <w:br/>
        <w:t xml:space="preserve">ALT: a quinolone (for legionella), or doxycyline (for chlamydial/mycoplasma)Pneumonia caused by legionella(Clarithro-, erythro-, or azithro- mycin) '7-10 days' </w:t>
        <w:br/>
        <w:t xml:space="preserve">ALT: a quinolone (eg. ciprofloxacin) </w:t>
        <w:br/>
        <w:t xml:space="preserve">IF (high severity), add (Clarithro-, erythro-, or azithro- mycin) OR rifampicin for first few daysPneumonia caused by chlamydial or mycoplasma(Clarithro-, erythro-, or azithro- mycin) '14 days' </w:t>
        <w:br/>
        <w:t xml:space="preserve">ALT: doxycyclineHospital-acquired pneumonia </w:t>
        <w:br/>
        <w:t xml:space="preserve">(early-onset, within 5 days after admission)Co-amoxiclav (7 days) OR </w:t>
        <w:br/>
        <w:t xml:space="preserve">cefuroxime (7 days) </w:t>
        <w:br/>
        <w:t xml:space="preserve">IF (life-threat, recent abx, or resistant) treat as late-onsetHospital-acquired pneumonia </w:t>
        <w:br/>
        <w:t xml:space="preserve">(late-onset, after 5 days post-admission)An antipseudomonal penicillin (eg. tazocin) '7 days' OR </w:t>
        <w:br/>
        <w:t xml:space="preserve">broad-spectrum cephalosporin (eg. ceftazidime) OR </w:t>
        <w:br/>
        <w:t xml:space="preserve">another antipseudomonal beta-lactam OR </w:t>
        <w:br/>
        <w:t xml:space="preserve">a quinolone (eg. ciprofloxacin) </w:t>
        <w:br/>
        <w:t xml:space="preserve">IF (MRSA): add vancomycin </w:t>
        <w:br/>
        <w:t xml:space="preserve">IF (pseudomonas aeruginosa): consider adding aminoglycoside (eg. amikacin, gentamicin)Meningitis </w:t>
        <w:br/>
        <w:t xml:space="preserve">(initial empirical therapy)Transfer to hospital urgently. </w:t>
        <w:br/>
        <w:t xml:space="preserve">Benzylpenicillin 1. 2g (IM/IV) immediately </w:t>
        <w:br/>
        <w:t xml:space="preserve">ALT: cefotaxime or chloramphenicolMeningitis (unknown cause) </w:t>
        <w:br/>
        <w:t xml:space="preserve">(in hospital, in 3 month old to 50 year old.)(Cefotaxime or ceftriaxone) 'at least 10 days' </w:t>
        <w:br/>
        <w:t xml:space="preserve">IF (recent abx, travel outside UK): consider adding vancomycin. </w:t>
        <w:br/>
        <w:t xml:space="preserve">Consider adjunctive dexamethasone. Meningitis (unknown cause) </w:t>
        <w:br/>
        <w:t xml:space="preserve">(in hospital, in adults over 50yo.)(Cefotaxime or ceftriaxone) + (amoxicillin or ampicillin) 'at least 10 days' </w:t>
        <w:br/>
        <w:t xml:space="preserve">IF (recent abx, travel outside UK): consider adding vancomycin. </w:t>
        <w:br/>
        <w:t xml:space="preserve">Consider adjunctive dexamethasone. Meningitis (caused by meningococci) </w:t>
        <w:br/>
        <w:t xml:space="preserve">(in hospital)Benzylpenicillin (7 days) OR </w:t>
        <w:br/>
        <w:t xml:space="preserve">(cefotaxime or ceftriaxone) </w:t>
        <w:br/>
        <w:t xml:space="preserve">ALT: chlorampenhicolMeningitis (caused by pneumococci) </w:t>
        <w:br/>
        <w:t xml:space="preserve">(in hospital)(Cefotaxime or ceftriaxone) '14 days' </w:t>
        <w:br/>
        <w:t xml:space="preserve">IF (penicillin sens): use benzylpencillin instead. </w:t>
        <w:br/>
        <w:t xml:space="preserve">IF (penicillin/cephalosporin resistant): add vancomycin +/- rifampicin. </w:t>
        <w:br/>
        <w:t xml:space="preserve">Consider adjunctive dexamethasone. Meningitis (caused by Haemophilus influenzae) </w:t>
        <w:br/>
        <w:t xml:space="preserve">(in hospital)(Cefotaxime or ceftriaxone) '10 days' </w:t>
        <w:br/>
        <w:t xml:space="preserve">ALT: chloramphenicol </w:t>
        <w:br/>
        <w:t xml:space="preserve">Consider adjunctive dexamethasone. Meningitis (caused by Listeria) </w:t>
        <w:br/>
        <w:t xml:space="preserve">(in hospital)(Amoxicillin or ampicillin '21 days') + gentamicin (7 days) </w:t>
        <w:br/>
        <w:t xml:space="preserve">ALT: co-trimoxazole '21 days'Pyelonephritis (acute)A broad-spectrum cephalosporin '10-14 days' OR </w:t>
        <w:br/>
        <w:t xml:space="preserve">a quinolone (eg. ciprofloxacin) '10-14 days'Prostatitis (acute)(Ciprofloxacin or ofloxacin) '28 days' </w:t>
        <w:br/>
        <w:t xml:space="preserve">ALT: trimethoprim '28 days'Urinary tract infection (lower)Trimethoprim (7 days) OR </w:t>
        <w:br/>
        <w:t xml:space="preserve">nitrofurantoin (7 days) </w:t>
        <w:br/>
        <w:t xml:space="preserve">ALT: (amoxicillin or ampicillin) OR </w:t>
        <w:br/>
        <w:t xml:space="preserve">oral cephalosporin (eg. cefachlor) </w:t>
        <w:br/>
        <w:t xml:space="preserve">Can treat for just 3 days in uncomplicated female UTIsBacterial vaginosisOral metronidazole (5-7 days) </w:t>
        <w:br/>
        <w:t xml:space="preserve">ALT: topical metronidazole (5 days) OR topical clindamycin (7 days)Genital chlamydial infection </w:t>
        <w:br/>
        <w:t xml:space="preserve">(uncomplicated)Contact tracing recommended. </w:t>
        <w:br/>
        <w:t xml:space="preserve">Azithromycin (single dose) OR </w:t>
        <w:br/>
        <w:t xml:space="preserve">doxycyline (7 days) </w:t>
        <w:br/>
        <w:t xml:space="preserve">ALT: erythromycin (14 days)Non-gonococcal urethritisContact tracing recommended. </w:t>
        <w:br/>
        <w:t xml:space="preserve">Azithromycin (single dose) OR </w:t>
        <w:br/>
        <w:t xml:space="preserve">doxycyline (7 days) </w:t>
        <w:br/>
        <w:t xml:space="preserve">ALT: erythromycin (14 days)Non-specific genital infectionContact tracing recommended. </w:t>
        <w:br/>
        <w:t xml:space="preserve">Azithromycin (single dose) OR </w:t>
        <w:br/>
        <w:t xml:space="preserve">doxycyline (7 days) </w:t>
        <w:br/>
        <w:t xml:space="preserve">ALT: erythromycin (14 days)Gonorrhoea </w:t>
        <w:br/>
        <w:t xml:space="preserve">(uncomplicated)Contact tracing recommended. Consider chlamydia co-infection. </w:t>
        <w:br/>
        <w:t xml:space="preserve">Azithromycin + IM ceftriaxone (single dose each) </w:t>
        <w:br/>
        <w:t xml:space="preserve">ALT (oral): Cefixime + azithromycin (single dose each) </w:t>
        <w:br/>
        <w:t xml:space="preserve">ALT (if quinolone sens) ciprofloxacin + azithromycinPelvic inflammatory diseaseContact tracing recommended. </w:t>
        <w:br/>
        <w:t xml:space="preserve">Doxycyline + metronidazole (14 days) + IM ceftriaxone (single dose) OR </w:t>
        <w:br/>
        <w:t xml:space="preserve">ofloxacin + metronidazole (14 days)Early syphillis </w:t>
        <w:br/>
        <w:t xml:space="preserve">(infection less than 2 years)Contact tracing recommended. </w:t>
        <w:br/>
        <w:t xml:space="preserve">Benzathine benzylpenicillin (single dose) </w:t>
        <w:br/>
        <w:t xml:space="preserve">ALT: doxycyline (14 days) OR </w:t>
        <w:br/>
        <w:t xml:space="preserve">erythromycin (14 days)Late latent syphillis </w:t>
        <w:br/>
        <w:t xml:space="preserve">(asymptomatic infection of more than 2 years)Contact tracing recommende. </w:t>
        <w:br/>
        <w:t xml:space="preserve">Benzathine benzylpenicillin (once weekly for 2 weeks) </w:t>
        <w:br/>
        <w:t xml:space="preserve">ALT: doxycyline (28 days)Asymptomatic contacts of patients with infectious syphillis. Doxycycline (14 days)Septicaemia </w:t>
        <w:br/>
        <w:t xml:space="preserve">(community-acquired)A broad-spectrum anti-pseudomonal penicillin (eg. tazocin or ticarcillin with clavulanic acid) OR </w:t>
        <w:br/>
        <w:t xml:space="preserve">a broad-spectrum cephalosporin (eg. cefuroxime). </w:t>
        <w:br/>
        <w:t xml:space="preserve">IF (MRSA): add vancomycin or teicoplanin. </w:t>
        <w:br/>
        <w:t xml:space="preserve">IF (anerobic): cefuroxime + metronidazole </w:t>
        <w:br/>
        <w:t xml:space="preserve">IF (resistant): meropenem. Septicaemia </w:t>
        <w:br/>
        <w:t xml:space="preserve">(hospital-acquired)A broad-spectrum antipseudomonal beta-lactam antibacterial (e. g. piperacillin with tazobactam, ticarcillin with clavulanic acid, ceftazidime, imipenem with cilastatin, or meropenem). </w:t>
        <w:br/>
        <w:t xml:space="preserve">IF (MRSA): add vancomycin or teicoplanin. </w:t>
        <w:br/>
        <w:t xml:space="preserve">IF (anerobic): cefuroxime + metronidazoleSepticaemia </w:t>
        <w:br/>
        <w:t xml:space="preserve">(related to vascular catheter)Consider removing vascular catheter. </w:t>
        <w:br/>
        <w:t xml:space="preserve">(Vancomycin or teicoplanin) </w:t>
        <w:br/>
        <w:t xml:space="preserve">IF (gram-neg): add broad-spectrum antipseudomonal beta-lactam (eg. tazocin). Meningococcal septicaemiaGive immediate dose. </w:t>
        <w:br/>
        <w:t xml:space="preserve">Benzylpenicillin OR </w:t>
        <w:br/>
        <w:t xml:space="preserve">(cefotaxime or ceftriaxone) </w:t>
        <w:br/>
        <w:t xml:space="preserve">ALT: chloramphenicolOsteomyelitisSeek specialist advice if chronic or prostheses. </w:t>
        <w:br/>
        <w:t xml:space="preserve">Flucloxacillin (6 wks) +/- (fusidic acid or rifampicin '2 wks') </w:t>
        <w:br/>
        <w:t xml:space="preserve">ALT: change fluclox to clindamycin </w:t>
        <w:br/>
        <w:t xml:space="preserve">IF (MRSA): change fluclox to (vancomycin or teicoplanin)Septic arthritisSeek specialist advice if prostheses present. </w:t>
        <w:br/>
        <w:t xml:space="preserve">Flucloxacillin (4-6 wks) </w:t>
        <w:br/>
        <w:t xml:space="preserve">ALT: clindamycin (4-6 wks) </w:t>
        <w:br/>
        <w:t xml:space="preserve">IF (MRSA): (vancomycin or teicoplanin) </w:t>
        <w:br/>
        <w:t xml:space="preserve">IF (gonococcal or gram-neg) (cefotaxime or ceftriaxone)Purulent conjunctivitisChloramphenicol eye dropsPericoronitis </w:t>
        <w:br/>
        <w:t xml:space="preserve">(gum inflammation around erupting tooth)NI unless systemic features or persistent. </w:t>
        <w:br/>
        <w:t xml:space="preserve">Metronidazole (3 days) </w:t>
        <w:br/>
        <w:t xml:space="preserve">ALT: amoxicillihn (3 days)GingivitisNI unless systemic features or persistent. </w:t>
        <w:br/>
        <w:t xml:space="preserve">Metronidazole (3 days) </w:t>
        <w:br/>
        <w:t xml:space="preserve">ALT: amoxicillin (3 days)Throat infections </w:t>
        <w:br/>
        <w:t xml:space="preserve">(bacterial suspected)Consider bacterial if history of valvular heart disease, systemic upset, increased risk (eg. immunosuppressed). </w:t>
        <w:br/>
        <w:t xml:space="preserve">Phenoxymethylpenicillin (10 days) </w:t>
        <w:br/>
        <w:t xml:space="preserve">ALT: (Clarithro-, erythro-, or azithro- mycin) '10 days'Sinusitis </w:t>
        <w:br/>
        <w:t xml:space="preserve">(bacterial suspected)Consider bacterial if persistent and purulent discharge &gt; 7 days, severe, or high risk. </w:t>
        <w:br/>
        <w:t xml:space="preserve">(Amoxicillin or ampicillin) '7 days' OR </w:t>
        <w:br/>
        <w:t xml:space="preserve">doxycycline (7 days) OR </w:t>
        <w:br/>
        <w:t xml:space="preserve">(Clarithro-, erythro-, or azithro- mycin) '7 days' </w:t>
        <w:br/>
        <w:t xml:space="preserve">IF (no improvement in 48 hrs): oral co-amoxiclav. </w:t>
        <w:br/>
        <w:t xml:space="preserve">IF (severe) initial IV co-amoxiclav OR cefuroximeOtitis externaFlucloxacillin </w:t>
        <w:br/>
        <w:t xml:space="preserve">ALT: (Clarithro-, erythro-, or azithro- mycin) </w:t>
        <w:br/>
        <w:t xml:space="preserve">IF (pseudomonas): ciprofloxacin OR aminoglycoside (eg. gentamicin)Otitis mediaMost caused by viruses, or self-limited. Treat if not improved after 72 hrs or deterioration. </w:t>
        <w:br/>
        <w:t xml:space="preserve">(Amoxicillin or ampicillin) '5 days' </w:t>
        <w:br/>
        <w:t xml:space="preserve">ALT: (Clarithro-, erythro-, or azithro- mycin) '5 days' </w:t>
        <w:br/>
        <w:t xml:space="preserve">IF (no improvement &gt; 48 hrs): co-amoxiclavImpetigo </w:t>
        <w:br/>
        <w:t xml:space="preserve">(small areas of skin infected)Seek microbiology advice before using topical treatment in hospital. </w:t>
        <w:br/>
        <w:t xml:space="preserve">Topical fusidic acid (7 days) </w:t>
        <w:br/>
        <w:t xml:space="preserve">IF (MRSA): topical mupirocin (7 days)Impetigo </w:t>
        <w:br/>
        <w:t xml:space="preserve">(widespread infection)Oral flucloxacillin (7 days) </w:t>
        <w:br/>
        <w:t xml:space="preserve">ALT: oral (Clarithro-, erythro-, or azithro- mycin) </w:t>
        <w:br/>
        <w:t xml:space="preserve">IF (streptococci): add phenoxymethylpenicillinErysipelas </w:t>
        <w:br/>
        <w:t xml:space="preserve">(streptococcus infection of superficial skin, with well-defined edge)Phenoxymethylpenicillin (7 days) OR </w:t>
        <w:br/>
        <w:t xml:space="preserve">benzylpenicillin </w:t>
        <w:br/>
        <w:t xml:space="preserve">ALT: clindamycin OR </w:t>
        <w:br/>
        <w:t xml:space="preserve">(Clarithro-, erythro-, or azithro- mycin) </w:t>
        <w:br/>
        <w:t xml:space="preserve">IF (severe): high-dose flucloxacillinCellulitis </w:t>
        <w:br/>
        <w:t xml:space="preserve">(localized or diffuse inflammation of connective tissue with severe inflammation of dermal and subcutaneous layers of the skin)Flucloxacillin (high-dose) </w:t>
        <w:br/>
        <w:t xml:space="preserve">ALT: clindamycin OR </w:t>
        <w:br/>
        <w:t xml:space="preserve">(Clarithro-, erythro-, or azithro- mycin) OR </w:t>
        <w:br/>
        <w:t xml:space="preserve">(vancomycin or teicoplanin) </w:t>
        <w:br/>
        <w:t xml:space="preserve">IF (gram-neg): broad-spectrum antibacterialsAnimal and human bitesConsider tetanus vaccination/immunoglobulin +/- rabies prophylaxis. Assess risk of blood-borne viruses. </w:t>
        <w:br/>
        <w:t xml:space="preserve">Co-amoxiclav </w:t>
        <w:br/>
        <w:t xml:space="preserve">ALT: doxycycline + metronidazoleMastitis during breastfeedingTreat if severe, or persistent &gt; 12-24 hrs, or infected. </w:t>
        <w:br/>
        <w:t xml:space="preserve">Flucloxacillin (10-14 days) </w:t>
        <w:br/>
        <w:t xml:space="preserve">ALT: erythromycin (10-14 days) </w:t>
        <w:br/>
        <w:t xml:space="preserve">Continue breastfeeding throughout.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https://assignbuster.com/which-antibiotics-to-use-for-medical-students/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Which antibiotics to use (for medical st...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hich-antibiotics-to-use-for-medical-stud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Which antibiotics to use (for medical students)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antibiotics to use (for medical students)</dc:title>
  <dc:subject>Others;</dc:subject>
  <dc:creator>AssignBuster</dc:creator>
  <cp:keywords/>
  <dc:description>ShigellosisOnly treat if more than mild - Ciprofloxacin OR azithromycin ALT: Amoxicillin OR trimethoprimTyphoid feverMulti-resistant Cefotaxime or cef...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