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"https://assignbuster.com/whe-i-want-to-study-at-uta/"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Whe i want to study at uta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always felt as though I as singled out when I was growing up because there was no one like me. Because all of the professors at Gallaudet could understand American Sign Language, I felt like for the first time in my life I was able to understand and comprehend what my teachers were saying. This was just the first step for me; I now want to transfer to the University of Texas in Austin so that I can expand my knowledge. I am looking forward to this with great excitement because I have been informed that there are many deaf students attending UTA, so I will be able to fit in as I have always hoped and dreamed for. </w:t>
        <w:br/>
        <w:t xml:space="preserve">2. The economy is the number one issue of importance right now. I know that many people talk about this, but I am personally affected a great deal because of it. Many students struggle to pay their way through school, and this is something that I understand completely.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https://assignbuster.com/whe-i-want-to-study-at-uta/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Whe i want to study at uta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Whe i want to study at uta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 i want to study at uta</dc:title>
  <dc:subject>Education;</dc:subject>
  <dc:creator>AssignBuster</dc:creator>
  <cp:keywords/>
  <dc:description>This was just the first step for me; I now want to transfer to the University of Texas in Austin so that I can expand my knowledge.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