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"https://assignbuster.com/dancing-combines-the-essence-for-successful-aging/"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Dancing combines the essence for successful aging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commentary on </w:t>
      </w:r>
    </w:p>
    <w:p>
      <w:pPr>
        <w:pStyle w:val="TextBody"/>
        <w:bidi w:val="0"/>
        <w:spacing w:before="0" w:after="283"/>
        <w:jc w:val="start"/>
        <w:rPr/>
      </w:pPr>
      <w:bookmarkStart w:id="1" w:name="B2"/>
      <w:bookmarkEnd w:id="1"/>
      <w:r>
        <w:rPr/>
        <w:t xml:space="preserve">Dahlin, E., Stigsdotter-Neely, A., Larsson, A., Bäckman, L., and Nyberg, L. (2008). Transfer of learning after updating training mediated by the striatum. </w:t>
      </w:r>
      <w:r>
        <w:rPr>
          <w:i/>
        </w:rPr>
        <w:t xml:space="preserve">Science </w:t>
      </w:r>
      <w:r>
        <w:rPr/>
        <w:t xml:space="preserve">320, 1510–1512. </w:t>
      </w:r>
    </w:p>
    <w:p>
      <w:pPr>
        <w:pStyle w:val="TextBody"/>
        <w:bidi w:val="0"/>
        <w:spacing w:before="0" w:after="283"/>
        <w:jc w:val="start"/>
        <w:rPr/>
      </w:pPr>
      <w:bookmarkStart w:id="2" w:name="B3"/>
      <w:bookmarkEnd w:id="2"/>
      <w:r>
        <w:rPr/>
        <w:t xml:space="preserve">Erickson, K. I., Prakash, R. S., Voss, M. W., Chaddock, L., Hu, L., Morris, K. S., et al. (2009). Aerobic fitness is associated with hippocampal volume in elderly humans. </w:t>
      </w:r>
      <w:r>
        <w:rPr>
          <w:i/>
        </w:rPr>
        <w:t xml:space="preserve">Hippocampus </w:t>
      </w:r>
      <w:r>
        <w:rPr/>
        <w:t xml:space="preserve">19, 1030–1039. </w:t>
      </w:r>
    </w:p>
    <w:p>
      <w:pPr>
        <w:pStyle w:val="TextBody"/>
        <w:bidi w:val="0"/>
        <w:spacing w:before="0" w:after="283"/>
        <w:jc w:val="start"/>
        <w:rPr/>
      </w:pPr>
      <w:bookmarkStart w:id="3" w:name="B4"/>
      <w:bookmarkEnd w:id="3"/>
      <w:r>
        <w:rPr/>
        <w:t xml:space="preserve">Erickson, K. I., Voss, M. W., Prakash, R. S., Basak, C., Szabo, A., Chaddock, L., et al. (2011). Exercise training increases size of hippocampus and improves memory. </w:t>
      </w:r>
      <w:r>
        <w:rPr>
          <w:i/>
        </w:rPr>
        <w:t xml:space="preserve">Proc. Natl. Acad. Sci. U. S. A. </w:t>
      </w:r>
      <w:r>
        <w:rPr/>
        <w:t xml:space="preserve">108, 3017–3022. </w:t>
      </w:r>
    </w:p>
    <w:p>
      <w:pPr>
        <w:pStyle w:val="TextBody"/>
        <w:bidi w:val="0"/>
        <w:spacing w:before="0" w:after="283"/>
        <w:jc w:val="start"/>
        <w:rPr/>
      </w:pPr>
      <w:bookmarkStart w:id="4" w:name="B5"/>
      <w:bookmarkEnd w:id="4"/>
      <w:r>
        <w:rPr/>
        <w:t xml:space="preserve">Fratiglioni, L., Wang, H.-X., Ericsson, K., Maytan, M., and Winblad, B. (2000). Influence of social network on occurrence of dementia: a community-based longitudinal study. </w:t>
      </w:r>
      <w:r>
        <w:rPr>
          <w:i/>
        </w:rPr>
        <w:t xml:space="preserve">Lancet </w:t>
      </w:r>
      <w:r>
        <w:rPr/>
        <w:t xml:space="preserve">355, 1315–1319. </w:t>
      </w:r>
    </w:p>
    <w:p>
      <w:pPr>
        <w:pStyle w:val="TextBody"/>
        <w:bidi w:val="0"/>
        <w:spacing w:before="0" w:after="283"/>
        <w:jc w:val="start"/>
        <w:rPr/>
      </w:pPr>
      <w:bookmarkStart w:id="5" w:name="B6"/>
      <w:bookmarkEnd w:id="5"/>
      <w:r>
        <w:rPr/>
        <w:t xml:space="preserve">Hillman, C. H., Erikson, K. I., and Kramer, A. F. (2008). Be smart, exercise your heart: exercise effects on brain and cognition. </w:t>
      </w:r>
      <w:r>
        <w:rPr>
          <w:i/>
        </w:rPr>
        <w:t xml:space="preserve">Nat. Rev. Neurosci. </w:t>
      </w:r>
      <w:r>
        <w:rPr/>
        <w:t xml:space="preserve">9, 58–65. </w:t>
      </w:r>
    </w:p>
    <w:p>
      <w:pPr>
        <w:pStyle w:val="TextBody"/>
        <w:bidi w:val="0"/>
        <w:spacing w:before="0" w:after="283"/>
        <w:jc w:val="start"/>
        <w:rPr/>
      </w:pPr>
      <w:bookmarkStart w:id="6" w:name="B7"/>
      <w:bookmarkEnd w:id="6"/>
      <w:r>
        <w:rPr/>
        <w:t xml:space="preserve">Kattenstroth, J.-C., Kolankowska, I., Kalisch, T., and Dinse, H. R. (2010). Superior sensory, motor, and cognitive performance in elderly individuals with multi-year dancing activities. </w:t>
      </w:r>
      <w:r>
        <w:rPr>
          <w:i/>
        </w:rPr>
        <w:t xml:space="preserve">Front. Aging Neurosci. </w:t>
      </w:r>
      <w:r>
        <w:rPr/>
        <w:t xml:space="preserve">2: 31. doi: 10. 3389/fnagi. 2010. 00031 </w:t>
      </w:r>
    </w:p>
    <w:p>
      <w:pPr>
        <w:pStyle w:val="TextBody"/>
        <w:bidi w:val="0"/>
        <w:spacing w:before="0" w:after="283"/>
        <w:jc w:val="start"/>
        <w:rPr/>
      </w:pPr>
      <w:bookmarkStart w:id="7" w:name="B8"/>
      <w:bookmarkEnd w:id="7"/>
      <w:r>
        <w:rPr/>
        <w:t xml:space="preserve">Nyberg, L., Lövdén, M., Riklund, K., Lindenberger, U., and Bäckman, L. (2012). Memory aging and brain maintenance. </w:t>
      </w:r>
      <w:r>
        <w:rPr>
          <w:i/>
        </w:rPr>
        <w:t xml:space="preserve">Trends Cogn. Sci. (Regul. Ed.) </w:t>
      </w:r>
      <w:r>
        <w:rPr/>
        <w:t xml:space="preserve">16, 292–305. </w:t>
      </w:r>
    </w:p>
    <w:p>
      <w:pPr>
        <w:pStyle w:val="TextBody"/>
        <w:bidi w:val="0"/>
        <w:spacing w:before="0" w:after="283"/>
        <w:jc w:val="start"/>
        <w:rPr/>
      </w:pPr>
      <w:bookmarkStart w:id="8" w:name="B9"/>
      <w:bookmarkEnd w:id="8"/>
      <w:r>
        <w:rPr/>
        <w:t xml:space="preserve">Nyberg, L., Salami, A., Andersson, M., Eriksson, J., Kalpouzos, G., Kauppi, K., et al. (2010). Longitudinal evidence for diminished frontal cortex function in aging. </w:t>
      </w:r>
      <w:r>
        <w:rPr>
          <w:i/>
        </w:rPr>
        <w:t xml:space="preserve">Proc. Natl. Acad. Sci. U. S. A. </w:t>
      </w:r>
      <w:r>
        <w:rPr/>
        <w:t xml:space="preserve">107, 22682–22686. </w:t>
      </w:r>
    </w:p>
    <w:p>
      <w:pPr>
        <w:pStyle w:val="TextBody"/>
        <w:bidi w:val="0"/>
        <w:spacing w:before="0" w:after="283"/>
        <w:jc w:val="start"/>
        <w:rPr/>
      </w:pPr>
      <w:bookmarkStart w:id="9" w:name="B10"/>
      <w:bookmarkEnd w:id="9"/>
      <w:r>
        <w:rPr/>
        <w:t xml:space="preserve">Rönnlund, M., Nyberg, L., Bäckman, L., and Nilsson, L.-G. (2005). Stability, growth, and decline in adult life span development of declarative memory: cross-sectional and longitudinal data from a population-based study. </w:t>
      </w:r>
      <w:r>
        <w:rPr>
          <w:i/>
        </w:rPr>
        <w:t xml:space="preserve">Psychol. Aging </w:t>
      </w:r>
      <w:r>
        <w:rPr/>
        <w:t xml:space="preserve">20, 3–18. </w:t>
      </w:r>
    </w:p>
    <w:p>
      <w:pPr>
        <w:pStyle w:val="TextBody"/>
        <w:bidi w:val="0"/>
        <w:spacing w:before="0" w:after="283"/>
        <w:jc w:val="start"/>
        <w:rPr/>
      </w:pPr>
      <w:bookmarkStart w:id="10" w:name="B11"/>
      <w:bookmarkEnd w:id="10"/>
      <w:r>
        <w:rPr/>
        <w:t xml:space="preserve">Salami, A., Eriksson, J., Nilsson, L.-G., and Nyberg, L. (2012). Age-related white matter microstructural differences partly mediate age-related decline in processing speed but not cognition. </w:t>
      </w:r>
      <w:r>
        <w:rPr>
          <w:i/>
        </w:rPr>
        <w:t xml:space="preserve">Biochim. Biophys. Acta </w:t>
      </w:r>
      <w:r>
        <w:rPr/>
        <w:t xml:space="preserve">1822, 408–415.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https://assignbuster.com/dancing-combines-the-essence-for-successful-aging/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Dancing combines the essence for success...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Dancing combines the essence for successful aging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Dancing combines the essence for successful aging</dc:title>
  <dc:subject>Health &amp; Medicine;</dc:subject>
  <dc:creator>AssignBuster</dc:creator>
  <cp:keywords/>
  <dc:description>A commentary on Dahlin, E, Stigsdotter-Neely, A, Larsson, A, Backman, L, and Nyberg, L.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