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Thomson — "a defense of abortion"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violinist case (and all of its variants)a. Fetus = person from moment of conception </w:t>
        <w:br/>
        <w:t xml:space="preserve">b. Abortion still often permissible even if fetus has right to life </w:t>
        <w:br/>
        <w:t xml:space="preserve">c. Kidnapped/plugged into violinist: analogous to rape </w:t>
        <w:br/>
        <w:t xml:space="preserve">i. Someone's right to use one's body as wished &gt; right to life </w:t>
        <w:br/>
        <w:t xml:space="preserve">d. You will die if you don't unplug from the violinist: analogous to mother's life in danger </w:t>
        <w:br/>
        <w:t xml:space="preserve">i. Not wrong to intentionally kill violinist by unplugging </w:t>
        <w:br/>
        <w:t xml:space="preserve">ii. Extreme view: always wrong to intentionally kill someone, not always wrong to merely let someone die </w:t>
        <w:br/>
        <w:t xml:space="preserve">1. This disproves the extreme viewThe Henry Fonda case (and all of its variants)a. Henry Fonda necessary to keep alive → not req </w:t>
        <w:br/>
        <w:t xml:space="preserve">i. Right to life doesn't entitle one to bare min to keep one alive </w:t>
        <w:br/>
        <w:t xml:space="preserve">b. Right not to be killed (unjustly): original violinist case disproves this </w:t>
        <w:br/>
        <w:t xml:space="preserve">i. Also highlights weakness in conservative argumentThe human spores casea. Analogous to consensual sex </w:t>
        <w:br/>
        <w:t xml:space="preserve">b. Intentionally opening window doesn't give burglar right to stay in your house </w:t>
        <w:br/>
        <w:t xml:space="preserve">c. Permissible to vacuum up human seeds even if you opened your windows </w:t>
        <w:br/>
        <w:t xml:space="preserve">i. Abortion sometimes permissible after consensual sexThomson's arguments that use the above casesa. Abortion is sometimes permissible - not always, fetus's interests are still relevant: have right to life from conception, but sometimes right to use one's body &gt; right to lifeSummarya. Abortion is sometimes permissible - not always, fetus's interests are still relevant: have right to life from conception, but sometimes right to use one's body &gt; right to life ONTHOMSON — " A DEFENSE OF ABORTION"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Abortion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https://assignbuster.com/thomson-a-defense-of-abortion/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Thomson — "a defense of abortion"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omson-a-defense-of-abor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Thomson — "a defense of abortion"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Thomson — "a defense of abortion"</dc:title>
  <dc:subject>Others;</dc:subject>
  <dc:creator>AssignBuster</dc:creator>
  <cp:keywords/>
  <dc:description>Right to life does not entitle one to bare min to keep one alive 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