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"https://assignbuster.com/skp2-and-its-emerging-role-in-the-pathogenesis-of-systemic-malignancies-besides-breast-carcinomas/"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Skp2 and its emerging role in the pathogenesis of systemic malignancies besides b...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</w:r>
    </w:p>
    <w:p>
      <w:pPr>
        <w:pStyle w:val="TextBody"/>
        <w:bidi w:val="0"/>
        <w:spacing w:before="0" w:after="283"/>
        <w:jc w:val="start"/>
        <w:rPr/>
      </w:pPr>
      <w:bookmarkStart w:id="1" w:name="B2"/>
      <w:bookmarkEnd w:id="1"/>
      <w:r>
        <w:rPr/>
        <w:t xml:space="preserve">Ben-Izhak, O., Akrish, S., Gan, S., and Nagler, R. M. (2009). Skp2 and salivary cancer. </w:t>
      </w:r>
      <w:r>
        <w:rPr>
          <w:i/>
        </w:rPr>
        <w:t xml:space="preserve">Cancer Biol. Ther. </w:t>
      </w:r>
      <w:r>
        <w:rPr/>
        <w:t xml:space="preserve">8, 153–158. </w:t>
      </w:r>
    </w:p>
    <w:p>
      <w:pPr>
        <w:pStyle w:val="TextBody"/>
        <w:bidi w:val="0"/>
        <w:spacing w:before="0" w:after="283"/>
        <w:jc w:val="start"/>
        <w:rPr/>
      </w:pPr>
      <w:bookmarkStart w:id="2" w:name="B3"/>
      <w:bookmarkEnd w:id="2"/>
      <w:r>
        <w:rPr/>
        <w:t xml:space="preserve">Chang, H. C., Chang, F. R., Wang, Y. C., Pan, M. R., Hung, W. C., and Wu, Y. C. (2007). A bioactive with anolide tubocapsanolide A inhibits proliferation of human lung cancer cells via repressing Skp2 expression. </w:t>
      </w:r>
      <w:r>
        <w:rPr>
          <w:i/>
        </w:rPr>
        <w:t xml:space="preserve">Mol. Cancer Ther. </w:t>
      </w:r>
      <w:r>
        <w:rPr/>
        <w:t xml:space="preserve">6, 1572–1578. </w:t>
      </w:r>
    </w:p>
    <w:p>
      <w:pPr>
        <w:pStyle w:val="TextBody"/>
        <w:bidi w:val="0"/>
        <w:spacing w:before="0" w:after="283"/>
        <w:jc w:val="start"/>
        <w:rPr/>
      </w:pPr>
      <w:bookmarkStart w:id="3" w:name="B4"/>
      <w:bookmarkEnd w:id="3"/>
      <w:r>
        <w:rPr/>
        <w:t xml:space="preserve">Hung, W. C., Tseng, W. L., Shiea, J., and Chang, H. C. (2010). Skp2 overexpression increases the expression of MMP-2 and MMP-9 and invasion of lung cancer cells. </w:t>
      </w:r>
      <w:r>
        <w:rPr>
          <w:i/>
        </w:rPr>
        <w:t xml:space="preserve">Cancer Lett. </w:t>
      </w:r>
      <w:r>
        <w:rPr/>
        <w:t xml:space="preserve">288, 156–161. </w:t>
      </w:r>
    </w:p>
    <w:p>
      <w:pPr>
        <w:pStyle w:val="TextBody"/>
        <w:bidi w:val="0"/>
        <w:spacing w:before="0" w:after="283"/>
        <w:jc w:val="start"/>
        <w:rPr/>
      </w:pPr>
      <w:bookmarkStart w:id="4" w:name="B5"/>
      <w:bookmarkEnd w:id="4"/>
      <w:r>
        <w:rPr/>
        <w:t xml:space="preserve">Jiang, J., Pan, Y., Regan, K. M., Wu, C., Zhang, X., Tindall, D. J., et al. (2012). Androgens repress expression of the F-box protein Skp2 via p107 dependent and independent mechanisms in LNCaP prostate cancer cells. </w:t>
      </w:r>
      <w:r>
        <w:rPr>
          <w:i/>
        </w:rPr>
        <w:t xml:space="preserve">Prostate </w:t>
      </w:r>
      <w:r>
        <w:rPr/>
        <w:t xml:space="preserve">72, 225–232. </w:t>
      </w:r>
    </w:p>
    <w:p>
      <w:pPr>
        <w:pStyle w:val="TextBody"/>
        <w:bidi w:val="0"/>
        <w:spacing w:before="0" w:after="283"/>
        <w:jc w:val="start"/>
        <w:rPr/>
      </w:pPr>
      <w:bookmarkStart w:id="5" w:name="B6"/>
      <w:bookmarkEnd w:id="5"/>
      <w:r>
        <w:rPr/>
        <w:t xml:space="preserve">Lu, M., Zhao, Y., Xu, F., Wang, Y., Xiang, J., and Chen, D. (2012). The expression and prognosis of FOXO3a and Skp2 in human ovarian cancer. </w:t>
      </w:r>
      <w:r>
        <w:rPr>
          <w:i/>
        </w:rPr>
        <w:t xml:space="preserve">Med. Oncol </w:t>
      </w:r>
      <w:r>
        <w:rPr/>
        <w:t xml:space="preserve">. PMID: 22714061. [Epub ahead of print]. </w:t>
      </w:r>
    </w:p>
    <w:p>
      <w:pPr>
        <w:pStyle w:val="TextBody"/>
        <w:bidi w:val="0"/>
        <w:spacing w:before="0" w:after="283"/>
        <w:jc w:val="start"/>
        <w:rPr/>
      </w:pPr>
      <w:bookmarkStart w:id="6" w:name="B7"/>
      <w:bookmarkEnd w:id="6"/>
      <w:r>
        <w:rPr/>
        <w:t xml:space="preserve">Schuler, S., Diersch, S., Hamacher, R., Schmid, R. M., Saur, D., and Schneider, G. (2011). SKP2 confers resistance of pancreatic cancer cells towards TRAIL-induced apoptosis. </w:t>
      </w:r>
      <w:r>
        <w:rPr>
          <w:i/>
        </w:rPr>
        <w:t xml:space="preserve">Int. J. Oncol. </w:t>
      </w:r>
      <w:r>
        <w:rPr/>
        <w:t xml:space="preserve">38, 219–225. </w:t>
      </w:r>
    </w:p>
    <w:p>
      <w:pPr>
        <w:pStyle w:val="TextBody"/>
        <w:bidi w:val="0"/>
        <w:spacing w:before="0" w:after="283"/>
        <w:jc w:val="start"/>
        <w:rPr/>
      </w:pPr>
      <w:bookmarkStart w:id="7" w:name="B8"/>
      <w:bookmarkEnd w:id="7"/>
      <w:r>
        <w:rPr/>
        <w:t xml:space="preserve">Shi, P., Zhang, Y., Tong, X., Yang, Y., and Shao, Z. (2011). Dihydrotestosterone induces p27 degradation via direct binding with SKP2 in ovarian and breast cancer. </w:t>
      </w:r>
      <w:r>
        <w:rPr>
          <w:i/>
        </w:rPr>
        <w:t xml:space="preserve">Int. J. Mol. Med. </w:t>
      </w:r>
      <w:r>
        <w:rPr/>
        <w:t xml:space="preserve">28, 109–114. </w:t>
      </w:r>
    </w:p>
    <w:p>
      <w:pPr>
        <w:pStyle w:val="TextBody"/>
        <w:bidi w:val="0"/>
        <w:spacing w:before="0" w:after="283"/>
        <w:jc w:val="start"/>
        <w:rPr/>
      </w:pPr>
      <w:bookmarkStart w:id="8" w:name="B9"/>
      <w:bookmarkEnd w:id="8"/>
      <w:r>
        <w:rPr/>
        <w:t xml:space="preserve">Tang, Y., Simoneau, A. R., Liao, W. X., Yi, G., Hope, C., Liu, F., et al. (2009). WIF1, a Wnt pathway inhibitor, regulates SKP2 and c-myc expression leading to G1 arrest and growth inhibition of human invasive urinary bladder cancer cells. </w:t>
      </w:r>
      <w:r>
        <w:rPr>
          <w:i/>
        </w:rPr>
        <w:t xml:space="preserve">Mol. Cancer Ther. </w:t>
      </w:r>
      <w:r>
        <w:rPr/>
        <w:t xml:space="preserve">8, 458–468. </w:t>
      </w:r>
    </w:p>
    <w:p>
      <w:pPr>
        <w:pStyle w:val="TextBody"/>
        <w:bidi w:val="0"/>
        <w:spacing w:before="0" w:after="283"/>
        <w:jc w:val="start"/>
        <w:rPr/>
      </w:pPr>
      <w:bookmarkStart w:id="9" w:name="B10"/>
      <w:bookmarkEnd w:id="9"/>
      <w:r>
        <w:rPr/>
        <w:t xml:space="preserve">Wang, Z., Fukushima, H., Inuzuka, H., Wan, L., Liu, P., Gao, D., et al. (2012a). Skp2 is a promising therapeutic target in breast cancer. </w:t>
      </w:r>
      <w:r>
        <w:rPr>
          <w:i/>
        </w:rPr>
        <w:t xml:space="preserve">Front. Oncol. </w:t>
      </w:r>
      <w:r>
        <w:rPr/>
        <w:t xml:space="preserve">1: 57. doi: 10. 3389/fonc. 2011. 00057 </w:t>
      </w:r>
    </w:p>
    <w:p>
      <w:pPr>
        <w:pStyle w:val="TextBody"/>
        <w:bidi w:val="0"/>
        <w:spacing w:before="0" w:after="283"/>
        <w:jc w:val="start"/>
        <w:rPr/>
      </w:pPr>
      <w:bookmarkStart w:id="10" w:name="B11"/>
      <w:bookmarkEnd w:id="10"/>
      <w:r>
        <w:rPr/>
        <w:t xml:space="preserve">Wang, Z., Gao, D., Fukushima, H., Inuzuka, H., Liu, P., Wan, L., et al. (2012b). Skp2: a novel potential therapeutic target for prostate cancer. </w:t>
      </w:r>
      <w:r>
        <w:rPr>
          <w:i/>
        </w:rPr>
        <w:t xml:space="preserve">Biochim. Biophys. Acta </w:t>
      </w:r>
      <w:r>
        <w:rPr/>
        <w:t xml:space="preserve">1825, 11–17.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https://assignbuster.com/skp2-and-its-emerging-role-in-the-pathogenesis-of-systemic-malignancies-besides-breast-carcinomas/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Skp2 and its emerging role in the pathog...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Skp2 and its emerging role in the pathogenesis of systemic malignancies besides b...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Skp2 and its emerging role in the pathogenesis of systemic malignancies besides b...</dc:title>
  <dc:subject>Health &amp; Medicine;</dc:subject>
  <dc:creator>AssignBuster</dc:creator>
  <cp:keywords/>
  <dc:description>C, and Wu, Y.C.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