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"https://assignbuster.com/english-proverb-example/"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English proverb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When the going gets tough, the tough get going. " Strong people don't give up when they come across challenges. They just work harder.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No man is an island. " You can't live completely independently. Everyone needs help from other people.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Fortune favors the bold. " People who bravely go after what they want are more successful than people who try to live safely.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People who live in glass houses should not throw stones. " Don't criticize other people if you're not perfect yourself.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Hope for the best, but prepare for the worst. " This seems pretty clear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Better late than never. " This one's clear, too.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There's no place like home. " Your own home is the most comfortable place to be.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Discretion is the greater part of valor. " Sometimes it's important to know when to give up and run away, instead of always acting brave and maybe getting hurt.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The early bird catches the worm. " You should wake up and start work early if you want to succeed.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Never look a gift horse in the mouth. " If someone offers you a gift, don't question it.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You can't make an omelet without breaking a few eggs. When you try to do something great, you'll probably make a few people annoyed or angry. Don't worry about those people; just focus on the good results.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God helps those who help themselves. " Don't just wait for good things to happen to you. Work hard to achieve yourgoals.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One man's trash is another man's treasure. " Different people have different ideas about what's valuable.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. " There's no time like the present. " If you need to do something, don't wait until later. Do it now.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Beauty is in the eyeof the beholder. Different people have different ideas about what's beautiful.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Necessity is the mother of invention. " When you're really in need, you think of creative solutions to your problems.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A penny saved is a penny earned. " Save yourmoney.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Familiarity breeds contempt. " When you're around someone for too long, you get tired of them and annoyed by them.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" You can'tjudge a book by its cover. " Things sometimes look different than they really are. A restaurant that looks old and small might have amazingfood, for example.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" Good things come to those who wait. " Be patient.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https://assignbuster.com/english-proverb-example/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English proverb example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proverb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proverb example</dc:title>
  <dc:subject>Literature;</dc:subject>
  <dc:creator>AssignBuster</dc:creator>
  <cp:keywords/>
  <dc:description>One man's trash is another man's treasure." Different people have different ideas about what's valuable." There's no time like the present." If you...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