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"https://assignbuster.com/studying-in-new-york-city/"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Studying in new york city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 from the typical order, I think this would enhance my skills and allow me to build strength by interdependently working with the global community. This way, I can gain access to unlimited resources that would as well stimulate interests on other fields in which there emerges ample chance to tap into potentials yet unknown and bring to a motivating realization of how else I can manage to improve on several aspects of my orientation with NYU and excel thereafter. </w:t>
        <w:br/>
        <w:t xml:space="preserve">By pursuing studies at NYU, I believe in acquiring better tendencies at determining substantial goals that lead to success. The training it promotes through a network of experience likely directs a student to perceive a bunch of options in handling different types of both academic and non-academic issues. While the university facilitates the social, mental, and emotional preparedness in its optimum capacity, I can establish faith is evolving into a person capable of effectively relating to others in terms of exchanging formal ideas as well as understanding people of other cultures in a fashion that settles trust and integrity across the network.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https://assignbuster.com/studying-in-new-york-city/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Studying in new york city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Studying in new york city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Studying in new york city</dc:title>
  <dc:subject>Education;</dc:subject>
  <dc:creator>AssignBuster</dc:creator>
  <cp:keywords/>
  <dc:description>This way, I can gain access to unlimited resources that would as well stimulate interests on other fields in which there emerges ample chance to tap 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