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Innocent drink analysis | swot and pestel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1.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report shall analyse Innocent Drinks, which has been cited as one of the fastest growing British companies on record (Phelvin and Wallop, 2008;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Reynolds, 2013). This shall be done by giving a brief overview of the Innocent Drinks, carrying out a SWOT analysis in order to determine its prospects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challenges, as well as conducting a PESTEL analysis in order to determine the impact its various environments have had and will possibly have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future. A cultural analysis shall also be performed, as culture has been proven to have an influence on a company’s performance (Kotter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Heskett, 1992). Based on these analyses, recommendations for Innocent Drinks shall be suggested and conclusions drawn. </w:t>
      </w:r>
    </w:p>
    <w:p>
      <w:pPr>
        <w:pStyle w:val="Heading3"/>
        <w:bidi w:val="0"/>
        <w:jc w:val="start"/>
        <w:rPr/>
      </w:pPr>
      <w:r>
        <w:rPr/>
        <w:t xml:space="preserve">2. 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was founded in 1999 by a group of three friends – Adam Balon, Richard Reed and Jon Wright – following a positive reception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sales of their smoothies at a music festival (Innocent Drinks, 2014a; Rubin, 2010). It has grown since then from its small start as a stall set up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Jazz on Green festival in London to become Europe’s best selling smoothie, with its products being sold in several European countries, a 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over £213. 5 million as of 2012, and a consistent increase in market share over the years (Innocent Drinks, 2014a; Reynolds, 2013; Rubin, 2010).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 is “ to make it easy for people to do themselves some good – and that doing so should taste good too” (Rubin, 2010, p. 1).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values are to be natural, entrepreneurial, responsible, commercial and generous (Innocent Drinks, 2014d). The innocent promise is that it “ tastes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good; does good”, and this is fulfilled through its use of tasty healthy products which are sustainably sourced, and through giving 10% of all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 to charity (Innocent Drinks, 2014c, n. p.). The company’s product range is divided into four categories: smoothies, juices, kids’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(including kid’s drinks and fruit tubes), and foods (Innocent Drinks, 2014b). </w:t>
      </w:r>
    </w:p>
    <w:p>
      <w:pPr>
        <w:pStyle w:val="Heading3"/>
        <w:bidi w:val="0"/>
        <w:jc w:val="start"/>
        <w:rPr/>
      </w:pPr>
      <w:r>
        <w:rPr/>
        <w:t xml:space="preserve">3. SWOT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SWOT analysis below highlights the strengths and weaknesses of Innocent Drinks, as well as the opportunities available to the company and the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threats it could face. </w:t>
      </w:r>
    </w:p>
    <w:p>
      <w:pPr>
        <w:pStyle w:val="Heading3"/>
        <w:bidi w:val="0"/>
        <w:jc w:val="start"/>
        <w:rPr/>
      </w:pPr>
      <w:r>
        <w:rPr/>
        <w:t xml:space="preserve">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has experienced strong consistent growth over the past years. According to Reynolds (2013), Britvic Soft Drinks reported that Innocent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Drinks was one of 2013’s big winners, with a growth in its annual value sales by more than 35%. It was also a sponsor of the London 2012 Olympics,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following this, its sales volume experienced a significant increase of more than 60%. It also has a wide range of products and is continuously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the number of products in its range (O’Reilly, 2014), and this expansion strategy helps increase its customer base and sales volume.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partnership with Coca-Cola, which involved Coca-Cola buying the majority of its shares, has also enabled it to leverage on Coca-Cola’s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marketing, buying and media power, as well as its wealth of experience and available capital. It was also through this partnership that it was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the official smoothie of the Olympics (Neate, 2013). Innocent Drinks has also won several awards, including an award from the Healthy Food Guide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2011 for its Caribbean veg pot, another from the World Juice Award in 2011 for the best new product (its Apple Juice), and another for best packaging (for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carafe), various awards from the Brand Index Buzz, CoolBrands Award, and the Grocer Gold Awards (Innocent Drinks, 2014e). These awards greatly enhance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 awareness and customer perception. It is also seen as a company with strong ethical values, and topped the list of Social Brands in 2012 (Innocent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Drinks, 2014e). This is also very beneficial for the company, because strong ethics and environmentally-friendly policies and actions can be a source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reputational, financial and competitive advantage for companies (Markley and Davis, 2007). The ideas, skills, commitment and dedication of the founders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the staff of the company is also a key strength of Innocent Drinks, and is one of the reasons behind its growth and expansion over the years. </w:t>
      </w:r>
    </w:p>
    <w:p>
      <w:pPr>
        <w:pStyle w:val="Heading3"/>
        <w:bidi w:val="0"/>
        <w:jc w:val="start"/>
        <w:rPr/>
      </w:pPr>
      <w:r>
        <w:rPr/>
        <w:t xml:space="preserve">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is still a growing brand, and has relatively less visibility than other fruit juice brands. It also faces strong competition from Tropicana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Products, a division of PepsiCo which is more popular, being the UK’s number one juice brand. When PepsiCo launched its smoothies range in 2008,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Reed, one of Innocent Drinks’ founders, stated that their competitor “ is regarded as one of the most ferociously competitive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planet. They have launched smoothies this year and we are their target” (Sibun, 2008, n. p.). Tropicana also has the advantage of “ 60 years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in fruit selection and excellent blends” (PepsiCo, n. d., p. 1). Innocent Drinks’ prices are also higher than that of other brands,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this can prevent some segments of the market from purchasing their products, and also give competitors an upper hand. Additionally, there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criticisms regarding its ethical claims (Phelvin and Wallop, 2008; Sibun, 2008). Furthermore, Innocent Drinks major market is the United Kingdom,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reliance on this market leaves it susceptible to economic as well as other challenges faced by this market. Although it has expanded across Europe,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expansion was reported as “ an expensive decision”, with the company recording considerable losses from 2008 to 2011 following the expansion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(Anderson, 2012, p. 1). </w:t>
      </w:r>
    </w:p>
    <w:p>
      <w:pPr>
        <w:pStyle w:val="Heading3"/>
        <w:bidi w:val="0"/>
        <w:jc w:val="start"/>
        <w:rPr/>
      </w:pPr>
      <w:r>
        <w:rPr/>
        <w:t xml:space="preserve">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growing interest in healthy eating and healthy lifestyles in general; and campaigns such as the five a day campaign present significant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Innocent Drinks, particularly as their products are mainly made from fruits and vegetables (Bainbridge, 2013; Briggs, 2014). Bainbridge (2013) 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as fruit juices and smoothies count towards the target of consuming 5 fruit and vegetable portions a day, they create a marketable health benefit.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fruit juice and smoothies market is also a popular and mature one, with a study by Marketing Week revealing that 88% of respondents had drank fruit juice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smoothies within the previous six months (Bainbridge, 2013). Bainbridge (2013) also notes that growths in the demographic (families, ABC1s and 16-34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olds) which are above-average consumers of such drinks also lend support to the growth of this industry in general. </w:t>
      </w:r>
    </w:p>
    <w:p>
      <w:pPr>
        <w:pStyle w:val="Heading3"/>
        <w:bidi w:val="0"/>
        <w:jc w:val="start"/>
        <w:rPr/>
      </w:pPr>
      <w:r>
        <w:rPr/>
        <w:t xml:space="preserve">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Reynolds (2013) reports that increases in raw material prices have particularly affected the juice industry. Climate change issues can also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impact on the supply of fruit, which in turn can affect Innocent Drinks’ juice and smoothie production. Barron (2009, p. 2) notes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“ has been made increasingly aware of extreme weather conditions such as higher than average temperatures, drought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hurricanes”. These seriously affect its ability to, and ease of, sourcing particular fruits. There have also been questions regarding the purported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benefits of its juices and smoothies, and these doubts can have an impact on customer perception and sales volumes if not effectively addressed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(Hodgekiss, 2013; Mintel, 2010).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 from this SWOT analysis, as well as the PESTEL analysis below, shall subsequently be used as a basis for recommendations for Innocent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Drinks. </w:t>
      </w:r>
    </w:p>
    <w:p>
      <w:pPr>
        <w:pStyle w:val="Heading3"/>
        <w:bidi w:val="0"/>
        <w:jc w:val="start"/>
        <w:rPr/>
      </w:pPr>
      <w:r>
        <w:rPr/>
        <w:t xml:space="preserve">4. PESTEL Analysis And Analysis Of Innocent Drinks’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PESTEL (Political, Economic, Social, Technological, Environmental and Legal) framework is framework for analysing the macro environment in which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 operates. Analysing an environment using this framework enables an organisation to identify, understand and adapt to relevant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factors, and to plan for any effects environmental trends can have on its strategies and activities (Johnson, Whittington and Scholes, 2012). </w:t>
      </w:r>
    </w:p>
    <w:p>
      <w:pPr>
        <w:pStyle w:val="Heading3"/>
        <w:bidi w:val="0"/>
        <w:jc w:val="start"/>
        <w:rPr/>
      </w:pPr>
      <w:r>
        <w:rPr/>
        <w:t xml:space="preserve">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factors which affect Innocent Drinks include rulings and guidelines by the Department of Health, the Advertising Standards Authority, Trading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and the Office of Fair Trading. For instance, the Department of Health changed the 5-a-day guidelines to allow smoothies which contain all edible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parts of the fruit used, or which contain 100% pure juice to count as two portions of the 5-a-day (The Telegraph, 2009). The guidelines by these bodes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 even seemingly minor details. For instance, Innocent Drinks had to fight with trading standards when it wanted to change ‘ use by’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enjoy by’ on its products, as part of the image they aimed to depict (Gubbay, 2011). </w:t>
      </w:r>
    </w:p>
    <w:p>
      <w:pPr>
        <w:pStyle w:val="Heading3"/>
        <w:bidi w:val="0"/>
        <w:jc w:val="start"/>
        <w:rPr/>
      </w:pPr>
      <w:r>
        <w:rPr/>
        <w:t xml:space="preserve">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economic factors which influence Innocent Drinks. These include the economic situation in the countries it operates in,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Kingdom as well as some European countries, tax policies, and other market and industry factors. For instance, Levy (2011, n. p.) reports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smoothie sales fell by a third as they were deemed “ too expensive for credit-crunched Brits”. The Food and Drink Innovation Network (FDIN)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(2010) also report that following the recession, Innocent Drinks suffered significantly, with the sales of its smoothies falling by 29% in 2008 and 2009. </w:t>
      </w:r>
    </w:p>
    <w:p>
      <w:pPr>
        <w:pStyle w:val="Heading3"/>
        <w:bidi w:val="0"/>
        <w:jc w:val="start"/>
        <w:rPr/>
      </w:pPr>
      <w:r>
        <w:rPr/>
        <w:t xml:space="preserve">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factors which affect Innocent Drinks include consumer attitudes and buying patterns, the growth of its target demographics, and various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campaigns such as the 5-a-day campaign. A growing interest in healthy eating and projected growth trends for its main demographic present considerable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for Innocent Drinks in the United Kingdom as well as in Europe in general. </w:t>
      </w:r>
    </w:p>
    <w:p>
      <w:pPr>
        <w:pStyle w:val="Heading3"/>
        <w:bidi w:val="0"/>
        <w:jc w:val="start"/>
        <w:rPr/>
      </w:pPr>
      <w:r>
        <w:rPr/>
        <w:t xml:space="preserve">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factors include innovation regarding new production methods and products, as well as the packaging for its products, recycling,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trends and advances in manufacturing. For instance, Innocent Drinks had been working on increasing the percentage of recycled plastic used to manufacture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bottles (as it was previously made from 50% recycled plastic). It increased this to 100% in 2007, and is continuously looking for new ways in which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minimise its impact on the environment through technological advances in manufacturing its packaging (Innocent Drinks, 2007). </w:t>
      </w:r>
    </w:p>
    <w:p>
      <w:pPr>
        <w:pStyle w:val="Heading3"/>
        <w:bidi w:val="0"/>
        <w:jc w:val="start"/>
        <w:rPr/>
      </w:pPr>
      <w:r>
        <w:rPr/>
        <w:t xml:space="preserve">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is affected by various environmental laws such as those regarding the carbon impact of its packaging components,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recyclable/renewable material, etc. Innocent Drinks has focused on discovering ways in which it can reduce wastage and its carbon impact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environment, in terms of packaging, transportation of goods etc. Although it has faced some challenges regarding this, as reported by Phelvin and Wallop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(2008) and discussed below under the cultural analysis, it nevertheless makes considerable effort to reduce any negative impact it has on the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2013 for instance, Innocent Drinks save over 1000 tonnes of plastic by putting its juice carafes on a diet, and also makes use of 100% Forest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Stewardship Council certified material for its cartons (Innocent Drinks, 2014f). </w:t>
      </w:r>
    </w:p>
    <w:p>
      <w:pPr>
        <w:pStyle w:val="Heading3"/>
        <w:bidi w:val="0"/>
        <w:jc w:val="start"/>
        <w:rPr/>
      </w:pPr>
      <w:r>
        <w:rPr/>
        <w:t xml:space="preserve">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has to comply with various laws including consumer protection laws, industry regulations (such as those outlined above). Legal issues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competition laws also influence factors such as mergers and acquisitions, as in the case with Innocent Drinks’ partnership with Coca-Cola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(Macalister and Teather, 2010).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 below shows Innocent Drinks’ performance compared with other leading drink companies.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1: THE BRITVIC SOFT DRINKS REPORT: TOP GROCERY, CONVENIENCE AND IMPULSE BRANDS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Source: Reynolds (2013, p.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be observed that Innocent Drinks recorded the highest percentage increase in the group, thus showing a strong growth potential. However, it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be noted that Innocent is a relatively new company and is also is a rapid growth phase. It may therefore be somewhat challenging to maintain such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levels over time. </w:t>
      </w:r>
    </w:p>
    <w:p>
      <w:pPr>
        <w:pStyle w:val="Heading3"/>
        <w:bidi w:val="0"/>
        <w:jc w:val="start"/>
        <w:rPr/>
      </w:pPr>
      <w:r>
        <w:rPr/>
        <w:t xml:space="preserve">5. An Analysis Of Innocent Drinks’ Organisational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number of studies have revealed that there is a significant relationship between an organisation’s culture and certain aspects of its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(Kotter and Heskett, 1992; Rashid, Sabasivan and Johari, 2003). According to Kotter and Heskett (1992), organisations with cultures where emphasis was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at all levels and key managerial constituencies (i. e. employees, customers and shareholders) performed considerably better than companies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have such cultural traits (the former experienced a 682% revenue increase on average over a period of 11 years, while the latter experienced 166%).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therefore important to consider the culture of a company when evaluating its performance. In order to evaluate Innocent Drinks’ organisational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culture, Deal and Kennedy’s (1999) typology of corporate cultures shall be used. Deal and Kennedy (1999) outlined four main categories of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cultures based on the degree of risk involved in the activities of the organisation, and the speed at which the organisation and employees obtain feedback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the success of their strategies/ventures. They note that these two factors have an impact on the development of cultural elements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 and how these influence the company’s employees. The four categories are: the process culture, bet-your-company culture,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work-hard/play-hard culture and tough-guy/macho culture (Deal and Kennedy, 1999; Mullins, 2010). Figure 1 below illustrates these categories: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Source: Revenaugh (1994, p. 20)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culture is characterised by low risk and slow feedback, and this leads employees to focus on how they do things (i. e. the process), rather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they actually do. Although quite bureaucratic, it can actually be effective when order and predictability is needed (Mullins, 2010).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bet-your-company culture is characterised by high risk and low feedback. In such organisations, due to the nature of the feedback, it can take a long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success or failure of decisions becomes apparent. Examples of companies with such cultures are oil companies and investment banks.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tough-guy, macho culture is one which is characterised by high risk, quick feedback regarding actions taken, high financial stakes, and intense pressure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speed. Examples of such organisations with this type of culture include police departments, hospitals and the entertainment industry (Deal and Kennedy,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1999; Mullins, 2010). The work-hard, play-hard culture is few risks, quick feedback and fun and action. In such a culture, there is a “ high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relatively low risk activity” (Mullins, 2010, p. 741). Deal and Kennedy (1999) point out that a considerable number of sales-driven organisations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this culture. Such organisations are highly dynamic, customer-focused, and place a high emphasis on team work, as it is the team that produces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volume (Deal and Kennedy, 1999; Mullins, 2010). It is important to note though that not all companies will fall strictly into these four categories,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may be characterised by a blend of more than one, such as banks for instance. Nevertheless, it still provides a useful guide for understanding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of an organisation, and taking steps to maximise the benefits of such a culture, as well as handle the challenges such a culture 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briefly described these four categories and based on the information available on Innocent Drinks, the company can be said to have a work-hard,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play-hard culture. While it is characterised by a high level of activity, much of it is low risk. It is also sales-driven, has a strong team culture,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fun, informal approach to carrying out its activities and relating with the public (Innocent Drinks, 2014a). However, a key challenge of this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is that employees can possibly rely on the good performance of a team to hide weak personal performance. Another challenge is that a focus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volume can have a negative impact on quality (Mullins, 2010). Innocent Drinks has consequently been accused of making misleading claims regarding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and ethical credentials (Phelvin and Wallop, 2008). Phelvin and Wallop (2008) reported that while Innocent Drinks leads its customers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it imports the fruit and then makes the drinks in the UK, and that its fruit is always transported by by road or rail because this uses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fossil fuel than air/road transport. This is not the case, as the drinks are actually made elsewhere in Europe, and transported in lorries to the UK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bottling. Innocent Drinks however argued that the company had not deliberately attempted to mislead customers, but had simply stopped publicising where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drinks were made since it moved its production abroad, and had failed to update this information on their web page. </w:t>
      </w:r>
    </w:p>
    <w:p>
      <w:pPr>
        <w:pStyle w:val="Heading3"/>
        <w:bidi w:val="0"/>
        <w:jc w:val="start"/>
        <w:rPr/>
      </w:pPr>
      <w:r>
        <w:rPr/>
        <w:t xml:space="preserve">6. Recommendations And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carried out these analyses of Innocent Drinks from various aspects, this section shall use the results of these analyses to offer recommendations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Drinks. Subsequently, conclusions shall be drawn.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SWOT analysis, it can be seen that Innocent Drinks needs to work on changing their sourcing strategies, particularly from areas affected by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adverse weather conditions. Innocent Drinks could also work with its suppliers to carry out certain farm practices that will minimise the impact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conditions such as reforestation, mulching techniques, shade management, improved drainage systems etc. (Barron, 2009).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Drinks’ partnership with Coca-Cola was a good strategy, considering the competition it faced from PepsiCo and the need for enhanced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in order to boost its brand visibility and market share. It is nevertheless important that it preserves its key values which have endeared 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customers, and also maintains its reputation as an ethical, environmentally friendly, social brand. This issue of Innocent Drinks maintaining its brand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values has been a particular concern for customers following its takeover by Coca-Cola (Cohen, 2011; Macalister and Teather, 2010). As such, efforts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made to convince their stakeholders that they will remain loyal to their 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analysis of Innocent Drinks’ culture, it can be observed that there is a need to pay attention to not just team performance,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of individuals as well. This can be done by ensuring that team leaders allocate specific tasks to various members of the team and hold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responsible for each of these tasks. Furthermore, in reports on the team’s activities, the contribution of each individual member can also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highlighted, in order to avoid social loafing.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also needs to be an increased emphasis on transparency. This is because the discovery that Innocent Drinks is not doing what it claims to be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lead to feelings of distrust from customers and other relevant stakeholders. As such, it is necessary to keep the information open to the public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websites or other similar places up-to-date, and ensure that efforts are made to do what the company claims it will do. It should also aim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effectively address the accusations that its smoothies are high in calories/sugar and are not necessarily as healthy as they are purported to be,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processing methods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can also look into the possibility of expanding into other continents such as Asia and Africa, in order to negate the effects of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adverse market conditions in Europe. However, a comprehensive cost-benefit analysis would need to be done first, in order to determine how feasible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it can be observed that Innocent Drinks has considerable potential to grow and be a market leader in the industry. However, there are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weaknesses and threats which need to be managed and possibly overcome. The recommendations outlined above, while not exhaustive, can serve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 for Innocent Drinks decision makers and could potentially enhance its customer base, market position and its overall profitability. </w:t>
      </w:r>
    </w:p>
    <w:p>
      <w:pPr>
        <w:pStyle w:val="Heading3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Andersen, E. (2012). Innocent Drinks founder: Exporting pushed us into the red. Management Today, 26th October 2012.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Bainbridge, J. (2013). Sector Insight (Interactive): Fruit juice, juice drinks and smoothies. Marketing Magazine, 14th March, 2013 [Online].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at Retrieved 28th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Barron, V. (2009). Climate Change Impacts on Business: A case study of Innocent Drinks and their top fruits.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Briggs, H. (2014). Fruit and veg: More than five-a-day ‘ no effect’. BBC, 30 July, 2014 [Online].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Cohen, T. (2011) Innocent accused over charity ‘ con’. Daily Mail, 27 May 2011.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Deal, T. E. and Kennedy, A. A. (1999)The new corporate cultures. Cambridge, MA: Basic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Gubbay (2011). Brains behind famous smoothie company shares his Innocent approach to business.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Hodgekiss, A. (2013) The 15 WORST sugary drinks in Britain. Daily Mail, 30 March 2013 [Online].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(2007) Our brand new 100% recycled plastic bottles.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(2014a). Our story.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(2014b). Things we make.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(2014c). The innocent promise.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(2014d). Our purpose, Our values.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(2014e). Awards we have won. Available at .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Drinks (2014f). Being sustainable. Available at Retrieved 28th October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Johnson, G., Whittington, R. and Scholes, K. (2012)Fundamentals of Strategy. Second edition. Essex: Pearson Education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Kotter, J. P. and Heskett, J. L. (1992)Corporate Culture and Performance. New York: The Free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Levy, A. (2011) Feel the squeeze: Smoothie sales down a third as they are ‘ too expensive’ for credit-crunched Brits. Daily Mail, 1st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2011 [Online].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Macalister, T. and Teather, D. (2010) Innocent smoothie denies sell-out after Coca-Cola gets majority stake. The Guardian, 9 April 2010 [Online].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Markley, M. J., and Davis, L. (2007). Exploring future competitive advantage through sustainable supply chains. International Journal of Physical Distribution &amp; Logistics Management, 37(9), 763-774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Mintel (2010) Smoothies –UK.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Mullins, L. J. (2010). Management and Organisational Behaviour. 9th Edition. Harlow: Prentice Hall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Neate, R. (2013). Coca-Cola takes full control of Innocent. The Guardian, 22nd February, 2013 [Online].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O’Reilly, L. (2014). Innocent launces ‘ super smoothie’ range. Marketing Week, 10th March, 2014.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PepsiCo (n. d.). New Tropicana Smoothies will boost 5-a-day efforts. Available at .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Phelvin, P. and Wallop, H. (2008). Innocent Smoothies accused over environmental marketing. The Telegraph, 1st August 2008 [Online].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Rashid, M. Z. A., Sambasivan, M., &amp; Johari, J. (2003). The influence of corporate culture and organisational commitment on performance. Journal of Management Development, 22(8), 708-728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Revenaugh, D. L. (1994). Business process re-engineering: the unavoidable challenge. Management Decision, 32(7), 16-27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Reynolds, J. (2013). Innocent sales rocket over 35%, says Britvic Soft Drinks Report.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Rubin, C. (2010) Building England’s Ethical, Healthy and Slightly Cheeky Beverage Brand. Inc., July 2010.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Sibun, J. (2008). Not such a smooth ride for Innocent. The Telegraph, 2nd August 2008 [Online].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Food and Drink Innovation Network (FDIN) Comment on Coca-Cola’s Purchase of Innocent. Available at Retrieved 28th October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Telegraph (2009). Smoothies count as two of five fruit and veg per day. The Telegraph, 16th September 2009 [Online]. Available at Retrieved 28th October 2014.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https://assignbuster.com/innocent-drink-analysis-swot-and-pestel/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Innocent drink analysis | swot and peste...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nocent-drink-analysis-swot-and-peste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Innocent drink analysis | swot and pestel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Innocent drink analysis | swot and pestel</dc:title>
  <dc:subject>Others;</dc:subject>
  <dc:creator>AssignBuster</dc:creator>
  <cp:keywords/>
  <dc:description>The ideas, skills, commitment and dedication of the founders as well as the staff of the company is also a key strength of Innocent Drinks, and is one...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