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"https://assignbuster.com/the-man-in-the-grey-flannel-suit/"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man in the grey flannel suit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Head: SOCIOLOGY: THE MAN IN THE GREY FLANNEL SUIT Sociology: The Man in the Grey Flannel Suit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Universally acclaimed when first published in 1955, " The Man in the Gray </w:t>
        <w:br/>
        <w:br/>
        <w:t xml:space="preserve">Flannel Suit" by Sloan Wilson is one of the best novels written about the post-WW II </w:t>
        <w:br/>
        <w:br/>
        <w:t xml:space="preserve">lifestyle and how families were coping with the traumas induced on the men who saw </w:t>
        <w:br/>
        <w:br/>
        <w:t xml:space="preserve">combat overseas. " The Man in the Gray Flannel Suit" was an international bestseller, </w:t>
        <w:br/>
        <w:br/>
        <w:t xml:space="preserve">translated into twenty-six languages and its title has become a permanent part of our </w:t>
        <w:br/>
        <w:br/>
        <w:t xml:space="preserve">cultural vocabulary. The novel was made into a movie in 1956, starring Gregory Peck </w:t>
        <w:br/>
        <w:br/>
        <w:t xml:space="preserve">and Jennifer Jones as Tom and Betsy Rath, with Fredric March and Lee J. Cobb in </w:t>
        <w:br/>
        <w:br/>
        <w:t xml:space="preserve">supporting roles. The book have become hugely popular, and the continues to appear in </w:t>
        <w:br/>
        <w:br/>
        <w:t xml:space="preserve">the references of sociologists to America's discontented businessman it has been re- </w:t>
        <w:br/>
        <w:br/>
        <w:t xml:space="preserve">released by Four Walls Eight Windows after more than four decades (Peak, 2003). </w:t>
        <w:br/>
        <w:t xml:space="preserve">The story of novel revolves round the Tom and Betsy Rath, a young couple living </w:t>
        <w:br/>
        <w:t xml:space="preserve">in a rundown house in Westport, Connecticut. The immediate impression that whole plot </w:t>
        <w:br/>
        <w:t xml:space="preserve">of story gives are its ties with traditional values and instances. The first things that brings </w:t>
        <w:br/>
        <w:t xml:space="preserve">the Tom and Betsy Rath's family close to a traditional middle class family is their </w:t>
        <w:br/>
        <w:t xml:space="preserve">continuous struggle to find contentment in their hectic and material culture. They have </w:t>
        <w:br/>
        <w:t xml:space="preserve">every thing: three healthy children, a nice home, a steady income, to be happy and enjoy </w:t>
        <w:br/>
        <w:t xml:space="preserve">the life, but for some reason they are not. They live in a traditional style rundown house. </w:t>
        <w:br/>
        <w:t xml:space="preserve">and as Manhattan charitable organization pays Tom an average salary so they have to </w:t>
        <w:br/>
        <w:t xml:space="preserve">face financial tribulations too. Their three children are very much like a middle class </w:t>
        <w:br/>
        <w:t xml:space="preserve">traditional family children are very much TV-addicted kids. Tom finds himself caught up </w:t>
        <w:br/>
        <w:t xml:space="preserve">in the corporate rat race what he encounters there propels him on a voyage of self- </w:t>
        <w:br/>
        <w:t xml:space="preserve">discovery that will turn his world inside out. All their problems seem small, and most of </w:t>
        <w:br/>
        <w:t xml:space="preserve">their problems stem from themselves; Tom's apathy, Betsy's panic, their unwillingness </w:t>
        <w:br/>
        <w:t xml:space="preserve">and following inability to live within their modest but sustainable means (Meader, 2003). </w:t>
        <w:br/>
        <w:t xml:space="preserve">There are few examples of external stress that contribute to difficult (familial) </w:t>
        <w:br/>
        <w:t xml:space="preserve">environments for interactions. The prominent example of external stress that greatly </w:t>
        <w:br/>
        <w:t xml:space="preserve">influenced the Tom and Betsy Rath's family is Tom's adulterous affair that he has with a </w:t>
        <w:br/>
        <w:t xml:space="preserve">woman named Maria while waiting for redeployment orders in Rome during World War </w:t>
        <w:br/>
        <w:t xml:space="preserve">II. Tom lived with Maria for two months before being sent to the Pacific front. Right </w:t>
        <w:br/>
        <w:t xml:space="preserve">before he leaves, Maria tells him that she is pregnant, but he never sees her again. </w:t>
        <w:br/>
        <w:t xml:space="preserve">Ten years later, when one of Tom's old soldier friends, who's Italian war bride is </w:t>
        <w:br/>
        <w:t xml:space="preserve">a relative of Maria's, tells him about his shameful secret of having an illegitimate son - </w:t>
        <w:br/>
        <w:t xml:space="preserve">and the irony is, of course, that it results the greatest stress to family environment as Tom </w:t>
        <w:br/>
        <w:t xml:space="preserve">have cheated his wife and fathered an illegitimate son and it was The worse act than to </w:t>
        <w:br/>
        <w:t xml:space="preserve">killed 17 men during WW II (Elisabeth, 2007). </w:t>
        <w:br/>
        <w:t xml:space="preserve">The second example of external stress, is the tension that develops when the </w:t>
        <w:br/>
        <w:br/>
        <w:t xml:space="preserve">caretaker of Tom's late grandmother made an attempt to fraudulently inherit her home. </w:t>
        <w:br/>
        <w:br/>
        <w:t xml:space="preserve">Rath has to take stand against Schultz (Joseph Sweeney), the former caretaker of his late </w:t>
        <w:br/>
        <w:br/>
        <w:t xml:space="preserve">grandmother, for his native home where his family was living. He must convince Judge </w:t>
        <w:br/>
        <w:br/>
        <w:t xml:space="preserve">Bernstein that Schultz is just a fraudulent conniver in order to retain his household (Man </w:t>
        <w:br/>
        <w:br/>
        <w:t xml:space="preserve">in the Gray Flannel Suit, n. d. para. 2). </w:t>
        <w:br/>
        <w:br/>
        <w:t xml:space="preserve">The greatest example of change within the context of the traditional family values </w:t>
        <w:br/>
        <w:t xml:space="preserve">is the Tom and Betsy's careful process of figuring themselves out. Tom Rath learns to </w:t>
        <w:br/>
        <w:t xml:space="preserve">become responsible to his wife, family, neighborhood, the things he did in the past. He </w:t>
        <w:br/>
        <w:t xml:space="preserve">accepts his past faults, decides that if he's ever going to make it in the world he has to </w:t>
        <w:br/>
        <w:t xml:space="preserve">improve his relationship with his wife and family first and foremost. He becomes a better </w:t>
        <w:br/>
        <w:t xml:space="preserve">person by deciding to face the truth and live responsibly. To gain respect from his family </w:t>
        <w:br/>
        <w:t xml:space="preserve">and peers instead of working towards a life with no substance at all might be harder work </w:t>
        <w:br/>
        <w:t xml:space="preserve">than anything he'd ever attempted before but, by God, he was going to try. Tom Rath, </w:t>
        <w:br/>
        <w:t xml:space="preserve">responsibly, decides he would rather have a soul. Tom and Betsy's struggles again put </w:t>
        <w:br/>
        <w:t xml:space="preserve">meaning into their lives while meeting their obligations to the world that they owe </w:t>
        <w:br/>
        <w:t xml:space="preserve">(Elisabeth, 2007). </w:t>
        <w:br/>
        <w:t xml:space="preserve">The Man in the Gray Flannel Suit, by Sloan Wilson, was a best selling novel for </w:t>
        <w:br/>
        <w:t xml:space="preserve">over half a year after its publication in 1955. There has been munch assumption as to why </w:t>
        <w:br/>
        <w:t xml:space="preserve">this novel became so popular. The most important reason of its success was its ability to </w:t>
        <w:br/>
        <w:t xml:space="preserve">depict the everyday working man his family and the issues that he has to face daily. Tom </w:t>
        <w:br/>
        <w:t xml:space="preserve">Rath became a character that shared many of the same struggles that working class </w:t>
        <w:br/>
        <w:t xml:space="preserve">America had to face in their own lives. </w:t>
        <w:br/>
        <w:br/>
        <w:br/>
        <w:br/>
        <w:br/>
        <w:br/>
        <w:br/>
        <w:br/>
        <w:br/>
        <w:br/>
        <w:br/>
        <w:br/>
        <w:br/>
        <w:br/>
        <w:t xml:space="preserve">References </w:t>
        <w:br/>
        <w:t xml:space="preserve">Elisabeth. (2007). The Man in the Gray Flannel Suit. Retrieved June 22, 2007, from </w:t>
        <w:br/>
        <w:br/>
        <w:t xml:space="preserve">&lt; http://walisabeth. blogspot. com/2006_04_01_archive. html&gt; Peak, D. R. (2003). Doing the Right Thing in the Post-WWII Era. Retrieved June 21, </w:t>
        <w:br/>
        <w:br/>
        <w:t xml:space="preserve">2007, from </w:t>
        <w:br/>
        <w:br/>
        <w:t xml:space="preserve">&lt; http://www. popmatters. com/pm/books/reviews/40533/man-in-the-gray-flannel- </w:t>
        <w:br/>
        <w:br/>
        <w:t xml:space="preserve">suit/&gt; Meador, S. Sloan Wilson: The Man in the Gray Flannel Suit (1955; Four Walls </w:t>
        <w:br/>
        <w:br/>
        <w:t xml:space="preserve">Eight Windows, 2002). Rambles. Retrieved June 21, 2007, from </w:t>
        <w:br/>
        <w:br/>
        <w:t xml:space="preserve">The Man in the Grey Flannel Suit. (2007). Retrieved June 20, 2007, from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https://assignbuster.com/the-man-in-the-grey-flannel-suit/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man in the grey flannel suit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man in the grey flannel suit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 in the grey flannel suit</dc:title>
  <dc:subject>Sociology;</dc:subject>
  <dc:creator>AssignBuster</dc:creator>
  <cp:keywords/>
  <dc:description>Running Head: SOCIOLOGY: THE MAN IN THE GREY FLANNEL SUIT Sociology: The Man in the Grey Flannel Suit Universally acclaimed when first published in 19...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