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Nest in the wind sg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matrilinealof or based on kinship with the mother or the female lineclana group of close-knit and interrelated familiesincestsexual relations between people classed as being too closely related to marry eachotherexogamousa social arrangement where marriage is only permitted outside a social groupendogamousthe custom of marrying only within the limits of a local community, clan, or triberedistributionthe transfer of income and wealth from some individuals to others by means of a social mechanism such as taxation, charity, welfare, public services, etc. generalized reciprocitythe non-market exchange of goods or labor ranging from direct barter to forms of gift exchange where a return is eventually expectednew world syndromea set of non-communicable diseases brought on by consumption of junk food and a sedentary lifestyle ONNEST IN THE WIND SG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https://assignbuster.com/nest-in-the-wind-sg/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Nest in the wind sg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est-in-the-wind-s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Nest in the wind sg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Nest in the wind sg</dc:title>
  <dc:subject>Others;</dc:subject>
  <dc:creator>AssignBuster</dc:creator>
  <cp:keywords/>
  <dc:description>matrilinealof or based on kinship with the mother or the female lineclana group of close-knit and interrelated familiesincestsexual relations between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