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Critical thinking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Critical thinking defined Critical thinking is loosely defined as deliberate, rational thought in the quest for reliable and relevant knowledge regarding one’s preconceptions of their physical and psychological environment. </w:t>
        <w:br/>
        <w:t xml:space="preserve">A critically thoughtful person has the ability to pose suitable questions, assimilate pertinent information in an organized manner. </w:t>
        <w:br/>
        <w:t xml:space="preserve">Decision making entails evaluating advantages gained or lost if a course of action is followed, a process determined by specific criteria. </w:t>
        <w:br/>
        <w:t xml:space="preserve">Reasoning involves reaching a conclusion beginning with a specific premise or given information. </w:t>
        <w:br/>
        <w:t xml:space="preserve">Problem solving is generally characterized as the thought process that moves from the original problem situation towards a resolution by use of nonspecific methods. </w:t>
        <w:br/>
        <w:t xml:space="preserve">Works Cited </w:t>
        <w:br/>
        <w:t xml:space="preserve">Paul, Richard W. “ The Logic of Creative and Critical Thinking.” American Behavioral Scientist. Vol. 37, (September 1993), pp. 21-22.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https://assignbuster.com/critical-thinking-creative-essay-samples/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Critical thinking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ritical-thinking-creative-essay-samp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Critical thinking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thinking</dc:title>
  <dc:subject>Others;</dc:subject>
  <dc:creator>AssignBuster</dc:creator>
  <cp:keywords/>
  <dc:description>Problem solving is generally characterized as the thought process that moves from the original problem situation towards a resolution by use of nonspe...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