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"https://assignbuster.com/good-essay-on-advertising-budget-on-recession-service-versus-manufacturing/"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on advertising budget on recession: service versus manufacturing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3M Corporation. (2011, April 17). 2010 Annual Report. Retrieved from 3M Corporate Web site: http://media. corporate-ir. net/media_files/irol/80/80574/annualreport/2010_Annual_Report. pdf </w:t>
        <w:br/>
        <w:t xml:space="preserve">General Motors. (2011, April 18). GM 2010 Annual Report. Retrieved from General Motors Corporate Web site: https://materials. proxyvote. com/Approved/37045V/20110408/AR_87685/HTML1/default. htm </w:t>
        <w:br/>
        <w:t xml:space="preserve">Kellogg's. (2014). Annual Reports. Retrieved from Kellogg's Corporate Web Site: http://www. annualreport2010. kelloggcompany. com/financial. htm </w:t>
        <w:br/>
        <w:t xml:space="preserve">Mattel Inc. (2014, August 26). Annual Reports. Retrieved from Mattel Inc. Web site: http://investor. shareholder. com/mattel/annuals. cfm </w:t>
        <w:br/>
        <w:t xml:space="preserve">2006 GM Annual Report </w:t>
        <w:br/>
        <w:t xml:space="preserve">http://www. google. com/url? sa= t&amp;rct= j&amp;q=&amp;esrc= s&amp;source= web&amp;cd= 7&amp;sqi= 2&amp;ved= 0CEgQFjAG&amp;url= http%3A%2F%2Fwww. motorsliquidationdocket. com%2Fpdflib%2FGM_2006_AnnualReport. pdf&amp;ei= dDBlVJ-_LdSnyATZyYDYDw&amp;usg= AFQjCNFikRRxE_JaFZVqdtP8oc-uViNrrQ </w:t>
      </w:r>
    </w:p>
    <w:p>
      <w:pPr>
        <w:pStyle w:val="Heading2"/>
        <w:bidi w:val="0"/>
        <w:jc w:val="start"/>
        <w:rPr/>
      </w:pPr>
      <w:r>
        <w:rPr/>
        <w:t xml:space="preserve">ExxonMobil Corp 2008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http://thomson. mobular. net/thomson/7/2946/3929/ </w:t>
      </w:r>
    </w:p>
    <w:p>
      <w:pPr>
        <w:pStyle w:val="Heading2"/>
        <w:bidi w:val="0"/>
        <w:jc w:val="start"/>
        <w:rPr/>
      </w:pPr>
      <w:r>
        <w:rPr/>
        <w:t xml:space="preserve">ExxonMobil Corp 2012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4&amp;ved= 0CDMQFjAD&amp;url= http%3A%2F%2Fcorporate. exxonmobil. com%2F~%2Fmedia%2FReports%2FOther%2520Reports%2F2012%2Fnews_pub_ir_finstmts2012. pdf&amp;ei= bzFlVIaMM4SxyQT8h4JQ&amp;usg= AFQjCNESCGgCXkuqxMc0r5JWZyYk8cVXeg </w:t>
      </w:r>
    </w:p>
    <w:p>
      <w:pPr>
        <w:pStyle w:val="Heading2"/>
        <w:bidi w:val="0"/>
        <w:jc w:val="start"/>
        <w:rPr/>
      </w:pPr>
      <w:r>
        <w:rPr/>
        <w:t xml:space="preserve">Sherwin Williams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1&amp;ved= 0CB4QFjAA&amp;url= http%3A%2F%2Finvestors. sherwin-williams. com%2Fpdf%2Fannual-reports%2F2010_annual_report. pdf&amp;ei= hzJlVMCPEMr-yQStzIKQAw&amp;usg= AFQjCNHgyMP8lV7gzwte6R35TUQQbMUjuA </w:t>
      </w:r>
    </w:p>
    <w:p>
      <w:pPr>
        <w:pStyle w:val="Heading2"/>
        <w:bidi w:val="0"/>
        <w:jc w:val="start"/>
        <w:rPr/>
      </w:pPr>
      <w:r>
        <w:rPr/>
        <w:t xml:space="preserve">IBM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2&amp;sqi= 2&amp;ved= 0CCYQjBAwAQ&amp;url= ftp%3A%2F%2Fftp. software. ibm. com%2Fannualreport%2F2010%2F2010_ibm_annual. pdf&amp;ei= dDNlVKm4FIqlyQSfwoLQCA&amp;usg= AFQjCNHc0-y2rSFm5YZfeCACHrn1Qfy5Cw </w:t>
      </w:r>
    </w:p>
    <w:p>
      <w:pPr>
        <w:pStyle w:val="Heading2"/>
        <w:bidi w:val="0"/>
        <w:jc w:val="start"/>
        <w:rPr/>
      </w:pPr>
      <w:r>
        <w:rPr/>
        <w:t xml:space="preserve">Marathon Oil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marathonoil. com/Investor_Center/Annual_Review/Annual_Reports/ </w:t>
      </w:r>
    </w:p>
    <w:p>
      <w:pPr>
        <w:pStyle w:val="Heading2"/>
        <w:bidi w:val="0"/>
        <w:jc w:val="start"/>
        <w:rPr/>
      </w:pPr>
      <w:r>
        <w:rPr/>
        <w:t xml:space="preserve">Qualcomm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http://investor. qualcomm. com/secfiling. cfm? filingID= 950123-10-100207 </w:t>
      </w:r>
    </w:p>
    <w:p>
      <w:pPr>
        <w:pStyle w:val="Heading2"/>
        <w:bidi w:val="0"/>
        <w:jc w:val="start"/>
        <w:rPr/>
      </w:pPr>
      <w:r>
        <w:rPr/>
        <w:t xml:space="preserve">Monster Beverage Company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http://investors. monsterbevcorp. com/sec. cfm? DocType= Annual&amp;Year=&amp;FormatFilter= </w:t>
      </w:r>
    </w:p>
    <w:p>
      <w:pPr>
        <w:pStyle w:val="Heading2"/>
        <w:bidi w:val="0"/>
        <w:jc w:val="start"/>
        <w:rPr/>
      </w:pPr>
      <w:r>
        <w:rPr/>
        <w:t xml:space="preserve">General Electric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ge. com/ar2010/downloads. html </w:t>
      </w:r>
    </w:p>
    <w:p>
      <w:pPr>
        <w:pStyle w:val="Heading2"/>
        <w:bidi w:val="0"/>
        <w:jc w:val="start"/>
        <w:rPr/>
      </w:pPr>
      <w:r>
        <w:rPr/>
        <w:t xml:space="preserve">Tempur Sealy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http://investor. tempursealy. com/annuals. cfm </w:t>
      </w:r>
    </w:p>
    <w:p>
      <w:pPr>
        <w:pStyle w:val="Heading2"/>
        <w:bidi w:val="0"/>
        <w:jc w:val="start"/>
        <w:rPr/>
      </w:pPr>
      <w:r>
        <w:rPr/>
        <w:t xml:space="preserve">Hormel Foods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http://phx. corporate-ir. net/phoenix. zhtml? c= 71258&amp;p= irol-reportsAnnual </w:t>
      </w:r>
    </w:p>
    <w:p>
      <w:pPr>
        <w:pStyle w:val="Heading2"/>
        <w:bidi w:val="0"/>
        <w:jc w:val="start"/>
        <w:rPr/>
      </w:pPr>
      <w:r>
        <w:rPr/>
        <w:t xml:space="preserve">Procter and Gamble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1&amp;ved= 0CB4QFjAA&amp;url= http%3A%2F%2Fwww. pg. com%2Ffr_FR%2Fdownloads%2Fannual_reports%2FPG_2010_AnnualReport. pdf&amp;ei= TjhlVO-9HsOYyATQ4YH4Dg&amp;usg= AFQjCNGPsOhQO8t8gpaIzOM-DUc2Ik7xgg </w:t>
      </w:r>
    </w:p>
    <w:p>
      <w:pPr>
        <w:pStyle w:val="Heading2"/>
        <w:bidi w:val="0"/>
        <w:jc w:val="start"/>
        <w:rPr/>
      </w:pPr>
      <w:r>
        <w:rPr/>
        <w:t xml:space="preserve">PepsiCo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1&amp;sqi= 2&amp;ved= 0CB4QFjAA&amp;url= http%3A%2F%2Fwww. pepsico. com%2FDownload%2FPepsiCo_Annual_Report_2010_Full_Annual_Report. pdf&amp;ei= sDhlVPHvL4ugyQSHwYHYBA&amp;usg= AFQjCNH4a18yRcNyLdr_7b3wqiIRLqRpYw </w:t>
      </w:r>
    </w:p>
    <w:p>
      <w:pPr>
        <w:pStyle w:val="Heading2"/>
        <w:bidi w:val="0"/>
        <w:jc w:val="start"/>
        <w:rPr/>
      </w:pPr>
      <w:r>
        <w:rPr/>
        <w:t xml:space="preserve">Unilever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unilever. com/investorrelations/annual_reports/archives/#13-280688 </w:t>
      </w:r>
    </w:p>
    <w:p>
      <w:pPr>
        <w:pStyle w:val="Heading2"/>
        <w:bidi w:val="0"/>
        <w:jc w:val="start"/>
        <w:rPr/>
      </w:pPr>
      <w:r>
        <w:rPr/>
        <w:t xml:space="preserve">Pfizer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pfizer. com/investors/financial_reports/financial_reports </w:t>
      </w:r>
    </w:p>
    <w:p>
      <w:pPr>
        <w:pStyle w:val="Heading2"/>
        <w:bidi w:val="0"/>
        <w:jc w:val="start"/>
        <w:rPr/>
      </w:pPr>
      <w:r>
        <w:rPr/>
        <w:t xml:space="preserve">Oracle Corp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2&amp;ved= 0CCUQFjAB&amp;url= http%3A%2F%2Fwww. oracle. com%2Fus%2Fcorporate%2Finvestor-relations%2Ffinancials%2F10k-2010-152558. pdf&amp;ei= qztlVJuRApKHyATN_YHoCA&amp;usg= AFQjCNFT4I72Yz5XPoX0rKFubd-RmuBS4w </w:t>
      </w:r>
    </w:p>
    <w:p>
      <w:pPr>
        <w:pStyle w:val="Heading2"/>
        <w:bidi w:val="0"/>
        <w:jc w:val="start"/>
        <w:rPr/>
      </w:pPr>
      <w:r>
        <w:rPr/>
        <w:t xml:space="preserve">Comcast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cmcsa. com/annuals. cfm </w:t>
      </w:r>
    </w:p>
    <w:p>
      <w:pPr>
        <w:pStyle w:val="Heading2"/>
        <w:bidi w:val="0"/>
        <w:jc w:val="start"/>
        <w:rPr/>
      </w:pPr>
      <w:r>
        <w:rPr/>
        <w:t xml:space="preserve">Prudential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http://www3. prudential. com/annualreport/report2011/annual/HTML2/default. htm </w:t>
      </w:r>
    </w:p>
    <w:p>
      <w:pPr>
        <w:pStyle w:val="Heading2"/>
        <w:bidi w:val="0"/>
        <w:jc w:val="start"/>
        <w:rPr/>
      </w:pPr>
      <w:r>
        <w:rPr/>
        <w:t xml:space="preserve">Morgan Stanley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2&amp;ved= 0CCQQFjAB&amp;url= http%3A%2F%2Fwww. morganstanley. com%2Fabout%2Fir%2Fshareholder%2F10k2012%2F10k2012. pdf&amp;ei= OD1lVO3FFsSGyATV-YKgDQ&amp;usg= AFQjCNFXyaIwqDnxcrG1UuZio2EbeQCPCw </w:t>
      </w:r>
    </w:p>
    <w:p>
      <w:pPr>
        <w:pStyle w:val="Heading2"/>
        <w:bidi w:val="0"/>
        <w:jc w:val="start"/>
        <w:rPr/>
      </w:pPr>
      <w:r>
        <w:rPr/>
        <w:t xml:space="preserve">Federal Express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http://investors. fedex. com/financial-information/annual-reports/fedex-2010-annual-report/default. aspx </w:t>
      </w:r>
    </w:p>
    <w:p>
      <w:pPr>
        <w:pStyle w:val="Heading2"/>
        <w:bidi w:val="0"/>
        <w:jc w:val="start"/>
        <w:rPr/>
      </w:pPr>
      <w:r>
        <w:rPr/>
        <w:t xml:space="preserve">Delta Airlines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1&amp;ved= 0CB4QFjAA&amp;url= http%3A%2F%2Fwww. delta. com%2Fcontent%2Fdam%2Fdelta-www%2Fpdfs%2Fabout-financial%2FDeltaAirLines_10K_2011. pdf&amp;ei= sT9lVPSbJM79yQTP7YDoBg&amp;usg= AFQjCNE-Q04_OSkTwTS58pdLhSdJSsMtwQ </w:t>
      </w:r>
    </w:p>
    <w:p>
      <w:pPr>
        <w:pStyle w:val="Heading2"/>
        <w:bidi w:val="0"/>
        <w:jc w:val="start"/>
        <w:rPr/>
      </w:pPr>
      <w:r>
        <w:rPr/>
        <w:t xml:space="preserve">Humana Health Care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1&amp;ved= 0CB4QFjAA&amp;url= http%3A%2F%2Fphx. corporate-ir. net%2FExternal. File%3Fitem%3DUGFyZW50SUQ9ODQ2ODh8Q2hpbGRJRD0tMXxUeXBlPTM%3D%26t%3D1&amp;ei= AkFlVKecEsqsyASQtILADw&amp;usg= AFQjCNEYqjbHY798m9zwRSNpvkP5BaPJvQ </w:t>
      </w:r>
    </w:p>
    <w:p>
      <w:pPr>
        <w:pStyle w:val="Heading2"/>
        <w:bidi w:val="0"/>
        <w:jc w:val="start"/>
        <w:rPr/>
      </w:pPr>
      <w:r>
        <w:rPr/>
        <w:t xml:space="preserve">Liberty Mutual 2010 Financial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libertymutualgroup. com/omapps/ContentServer? pagename= LMGroup/Views/LMG&amp;ft= 3&amp;fid= 1138356793938&amp;ln= en </w:t>
      </w:r>
    </w:p>
    <w:p>
      <w:pPr>
        <w:pStyle w:val="Heading2"/>
        <w:bidi w:val="0"/>
        <w:jc w:val="start"/>
        <w:rPr/>
      </w:pPr>
      <w:r>
        <w:rPr/>
        <w:t xml:space="preserve">New York Life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newyorklife. com/about/2010-new-york-life-annual-report </w:t>
      </w:r>
    </w:p>
    <w:p>
      <w:pPr>
        <w:pStyle w:val="Heading2"/>
        <w:bidi w:val="0"/>
        <w:jc w:val="start"/>
        <w:rPr/>
      </w:pPr>
      <w:r>
        <w:rPr/>
        <w:t xml:space="preserve">Sprint Nextel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7&amp;ved= 0CEgQFjAG&amp;url= http%3A%2F%2Fwww. snl. com%2Firweblinkx%2FMobile%2Ffile. aspx%3FIID%3D4057219%26FID%3D10793990%26O%3D3%26OSID%3D9&amp;ei= O0RlVOqPLoa8yQS-yoCAAQ&amp;usg= AFQjCNHb2R3tRBKrgP5oSdfJf6UtVAktfw </w:t>
      </w:r>
    </w:p>
    <w:p>
      <w:pPr>
        <w:pStyle w:val="Heading2"/>
        <w:bidi w:val="0"/>
        <w:jc w:val="start"/>
        <w:rPr/>
      </w:pPr>
      <w:r>
        <w:rPr/>
        <w:t xml:space="preserve">American Express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http://about. americanexpress. com/ar/2010/ </w:t>
      </w:r>
    </w:p>
    <w:p>
      <w:pPr>
        <w:pStyle w:val="Heading2"/>
        <w:bidi w:val="0"/>
        <w:jc w:val="start"/>
        <w:rPr/>
      </w:pPr>
      <w:r>
        <w:rPr/>
        <w:t xml:space="preserve">Time Warner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2&amp;ved= 0CCUQFjAB&amp;url= http%3A%2F%2Fir. timewarnercable. com%2Ffiles%2Fdoc_financials%2FAnnual%2520Reports%2FTime_Warner_AR3_29_11. pdf&amp;ei= N0VlVL-DBcSZyAT5wILYBQ&amp;usg= AFQjCNEf1Cgl3-szL5EtKIce0w5RRZjQaw </w:t>
      </w:r>
    </w:p>
    <w:p>
      <w:pPr>
        <w:pStyle w:val="Heading2"/>
        <w:bidi w:val="0"/>
        <w:jc w:val="start"/>
        <w:rPr/>
      </w:pPr>
      <w:r>
        <w:rPr/>
        <w:t xml:space="preserve">Travelers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http://investor. travelers. com/FinancialDocs. aspx? iid= 4055530 </w:t>
      </w:r>
    </w:p>
    <w:p>
      <w:pPr>
        <w:pStyle w:val="Heading2"/>
        <w:bidi w:val="0"/>
        <w:jc w:val="start"/>
        <w:rPr/>
      </w:pPr>
      <w:r>
        <w:rPr/>
        <w:t xml:space="preserve">Aflac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http://investors. aflac. com/financial-reporting/annual-reports. aspx </w:t>
      </w:r>
    </w:p>
    <w:p>
      <w:pPr>
        <w:pStyle w:val="Heading2"/>
        <w:bidi w:val="0"/>
        <w:jc w:val="start"/>
        <w:rPr/>
      </w:pPr>
      <w:r>
        <w:rPr/>
        <w:t xml:space="preserve">Southwest Airline 2010 Annual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google. com/url? sa= t&amp;rct= j&amp;q=&amp;esrc= s&amp;source= web&amp;cd= 2&amp;ved= 0CCQQFjAB&amp;url= http%3A%2F%2Fsouthwest. investorroom. com%2Fdownload%2F2010%2BAnnual%2BReport. pdf&amp;ei= okhlVLWnD5OdygT8_YDoCA&amp;usg= AFQjCNG_3bq7tno8cL8HYd9MCzqCarty0Q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https://assignbuster.com/good-essay-on-advertising-budget-on-recession-service-versus-manufacturing/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on advertising budget on rece...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on advertising budget on recession: service versus manufacturing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on advertising budget on recession: service versus manufacturing</dc:title>
  <dc:subject>Business;Company</dc:subject>
  <dc:creator>AssignBuster</dc:creator>
  <cp:keywords/>
  <dc:description>Retrieved from 3M Corporate Web site: http:media.corporate-ir.netmedia_filesirol8080574annualreport2010_Annual_Report.pdf General Motors.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