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"https://assignbuster.com/self-awareness-is-important-thing/"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Self-awareness is important thing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I reveal more information to them compared to my colleagues. Apparently, the hidden self is more prominent at work because one cannot love and care for colleagues’ more than family members. Essentially, one spends a lot of time with the family members and they end up knowing a lot about a person compared to colleagues. Nevertheless, maintaining a definite level of openness is crucial. </w:t>
        <w:br/>
        <w:br/>
        <w:t xml:space="preserve">From the episode, “ is data alive” by Nicholson, data’s actions do not represent what a reasonable person can do. It is important to affirm that an individual with the right mind cannot sacrifice life to avoid the destruction of machines (Nicholson 1). Personally, I believe that all individuals should learn to prioritize life compared to artificial objects. It is not common to find a person who is willing to sacrifice the life of an individual in favor of material things. Therefore, no person despite race or gender is capable of performing Data’s actions.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https://assignbuster.com/self-awareness-is-important-thing/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Self-awareness is important thing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Self-awareness is important thing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Self-awareness is important thing</dc:title>
  <dc:subject>Psychology;</dc:subject>
  <dc:creator>AssignBuster</dc:creator>
  <cp:keywords/>
  <dc:description>It is not common to find a person who is willing to sacrifice the life of an individual in favor of material things.</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