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Twitter strategic analysis</w:t>
        </w:r>
      </w:hyperlink>
      <w:bookmarkEnd w:id="0"/>
    </w:p>
    <w:p>
      <w:r>
        <w:br w:type="page"/>
      </w:r>
    </w:p>
    <w:p>
      <w:pPr>
        <w:pStyle w:val="TextBody"/>
        <w:bidi w:val="0"/>
        <w:jc w:val="start"/>
        <w:rPr/>
      </w:pPr>
      <w:r>
        <w:rPr/>
        <w:t xml:space="preserve">Twitter Inc </w:t>
      </w:r>
    </w:p>
    <w:p>
      <w:pPr>
        <w:pStyle w:val="TextBody"/>
        <w:bidi w:val="0"/>
        <w:spacing w:before="0" w:after="283"/>
        <w:jc w:val="start"/>
        <w:rPr/>
      </w:pPr>
      <w:r>
        <w:rPr/>
        <w:t xml:space="preserve">Introduction about Company: Twitter is one of the foremost social networking service which is engage in facilitating it’s millions of users to send and receive short messages of about 140 characters called ‘’tweets’’. </w:t>
      </w:r>
    </w:p>
    <w:p>
      <w:pPr>
        <w:pStyle w:val="TextBody"/>
        <w:bidi w:val="0"/>
        <w:spacing w:before="0" w:after="283"/>
        <w:jc w:val="start"/>
        <w:rPr/>
      </w:pPr>
      <w:r>
        <w:rPr/>
        <w:t xml:space="preserve">Users which are registered are entitled to reading and posting of tweets, however users which are unregistered are only able to read the tweets. Users can have the twitter access either through the website interface, mobile app or SMS. The Head quarter of Twitter Inc. lies in San Francisco and holds about more than 25 registered offices worldwide. </w:t>
      </w:r>
    </w:p>
    <w:p>
      <w:pPr>
        <w:pStyle w:val="TextBody"/>
        <w:bidi w:val="0"/>
        <w:spacing w:before="0" w:after="283"/>
        <w:jc w:val="start"/>
        <w:rPr/>
      </w:pPr>
      <w:r>
        <w:rPr/>
        <w:t xml:space="preserve">Jack Dorsey, Biz Stone, Noah Glass and Evan Williams are the key persons which perform the creation of Twitter in March 2006 and it’s launching by July 2006. Soon after the launch, global popularity and recognition was achieved by this newly introduced service at a high pace. In the year 2012, above 100 million users posted about 340 million tweets per day. About 1. 6 billion queries per day have also been handled by this service. For the year 2013, Twitter was declared one of the most visited websites. Also was pronounced to be ‘’the SMS of the Internet’’. Up to the latest period of December 2014, more than 500 million users have been listed in the Twitter’s user directory, within which about 284 million are active. </w:t>
      </w:r>
    </w:p>
    <w:p>
      <w:pPr>
        <w:pStyle w:val="TextBody"/>
        <w:bidi w:val="0"/>
        <w:spacing w:before="0" w:after="283"/>
        <w:jc w:val="start"/>
        <w:rPr/>
      </w:pPr>
      <w:r>
        <w:rPr/>
        <w:t xml:space="preserve">Introduction about Industry: 300 words </w:t>
      </w:r>
    </w:p>
    <w:p>
      <w:pPr>
        <w:pStyle w:val="TextBody"/>
        <w:bidi w:val="0"/>
        <w:spacing w:before="0" w:after="283"/>
        <w:jc w:val="start"/>
        <w:rPr/>
      </w:pPr>
      <w:r>
        <w:rPr/>
        <w:t xml:space="preserve">About 10 years ago the Industry of Social media was introduce to the world, when chat messengers launch the service of communication and content sharing for the public covered on the internet with each other. The largest US-based social media industry is mainly dominated by Twitter, Facebook and LinkedIn. Other i. e. Non-US based performers who have a giant user directory include China-based SINA Corp. (SINA) and TENCENT HOLDINGS ADR (TCEHY) and Russian based social networking site called Vkontakte. Almost all the social networking industry players are still very fresh; however, a few of stylized facts pertaining to these industry players appear to have surfaced in the few preceding years. </w:t>
      </w:r>
    </w:p>
    <w:p>
      <w:pPr>
        <w:pStyle w:val="TextBody"/>
        <w:bidi w:val="0"/>
        <w:spacing w:before="0" w:after="283"/>
        <w:jc w:val="start"/>
        <w:rPr/>
      </w:pPr>
      <w:r>
        <w:rPr/>
        <w:t xml:space="preserve">Firstly, the Social networking companies seems to compete with each other to display the main contents in such a manner that will generate user interest at a high level, and consequently, result in increased user engagement. This is due to the fact that user engagement is ultimately the biggest effective source of revenue generation. </w:t>
      </w:r>
    </w:p>
    <w:p>
      <w:pPr>
        <w:pStyle w:val="TextBody"/>
        <w:bidi w:val="0"/>
        <w:spacing w:before="0" w:after="283"/>
        <w:jc w:val="start"/>
        <w:rPr/>
      </w:pPr>
      <w:r>
        <w:rPr/>
        <w:t xml:space="preserve">Based on relevance and engagement, user is likely to stay active on Social network platforms. Maybe this could be the reason of why Friendster and Myspace were declared to be well-liked platforms a decade ago, which afterward had to hand over their popular industry standings to the giants of modern Social giants like Twitter and Facebook. </w:t>
      </w:r>
    </w:p>
    <w:p>
      <w:pPr>
        <w:pStyle w:val="TextBody"/>
        <w:bidi w:val="0"/>
        <w:spacing w:before="0" w:after="283"/>
        <w:jc w:val="start"/>
        <w:rPr/>
      </w:pPr>
      <w:r>
        <w:rPr/>
        <w:t xml:space="preserve">Currently, the industry of social media is engaged in dealing in business combinations i. e. mergers and acquisitions. One the biggest acquisition in the present period is that of WhatsApp. This messaging app was acquired by Facebook for a price of $19 Billion in February 2014. </w:t>
      </w:r>
    </w:p>
    <w:p>
      <w:pPr>
        <w:pStyle w:val="TextBody"/>
        <w:bidi w:val="0"/>
        <w:spacing w:before="0" w:after="283"/>
        <w:jc w:val="start"/>
        <w:rPr/>
      </w:pPr>
      <w:r>
        <w:rPr/>
        <w:t xml:space="preserve">The players of Social media industry internationally are also been engaged in the acquisition, right, left and center: Rakuten, a Japanese interned giant, acquired Viber in 2014 for $900 million. Alibaba acquired 18% shares in a china social network Weibo and about 205% share in Tango in 2014. </w:t>
      </w:r>
    </w:p>
    <w:p>
      <w:pPr>
        <w:pStyle w:val="TextBody"/>
        <w:bidi w:val="0"/>
        <w:spacing w:before="0" w:after="283"/>
        <w:jc w:val="start"/>
        <w:rPr/>
      </w:pPr>
      <w:r>
        <w:rPr/>
        <w:t xml:space="preserve">Competitive assets and competitive advantage of the company: 650 words </w:t>
      </w:r>
    </w:p>
    <w:p>
      <w:pPr>
        <w:pStyle w:val="TextBody"/>
        <w:bidi w:val="0"/>
        <w:spacing w:before="0" w:after="283"/>
        <w:jc w:val="start"/>
        <w:rPr/>
      </w:pPr>
      <w:r>
        <w:rPr/>
        <w:t xml:space="preserve">Competitive advantage is of very much critically significant for each and every business as it’s what differentiates a business from your competitors. Twitter launched their business with a distinguishing strategy that compared with social network rivals i. e. Facebook, Google plus and Myspace etc. The quality of flexibility was implemented through a distinguish communication method. Twitter is the leading active mode of social networking in which users can communicate with each other without knowing themselves (Tagtmeier 2009). Actually, Twitters allows the transmission of information to users to a lot of friends as well as strangers. Whereas on the other hand provides users friends, Twitter users can be friends with each other or be a follower simply. Additionally Twitter has started effective fee for users as well as advertisers by way of ‘’promoted tweets’’ in the year 2010. This implemented strategy was able to attract companies including virgin American, Starbucks, Bravo and Best Buy etc. to join in Twitter website (Mark &amp; Parker 2011). </w:t>
      </w:r>
    </w:p>
    <w:p>
      <w:pPr>
        <w:pStyle w:val="TextBody"/>
        <w:bidi w:val="0"/>
        <w:spacing w:before="0" w:after="283"/>
        <w:jc w:val="start"/>
        <w:rPr/>
      </w:pPr>
      <w:r>
        <w:rPr/>
        <w:t xml:space="preserve">In order to be in touch with what’s going on in associated customer’s world, Twitter can be considered as excellent way: </w:t>
      </w:r>
    </w:p>
    <w:p>
      <w:pPr>
        <w:pStyle w:val="TextBody"/>
        <w:numPr>
          <w:ilvl w:val="0"/>
          <w:numId w:val="1"/>
        </w:numPr>
        <w:tabs>
          <w:tab w:val="clear" w:pos="1134"/>
          <w:tab w:val="left" w:pos="709" w:leader="none"/>
        </w:tabs>
        <w:bidi w:val="0"/>
        <w:spacing w:before="0" w:after="0"/>
        <w:ind w:start="709" w:hanging="283"/>
        <w:jc w:val="start"/>
        <w:rPr/>
      </w:pPr>
      <w:r>
        <w:rPr/>
        <w:t xml:space="preserve">What are customer promoting’s </w:t>
      </w:r>
    </w:p>
    <w:p>
      <w:pPr>
        <w:pStyle w:val="TextBody"/>
        <w:numPr>
          <w:ilvl w:val="0"/>
          <w:numId w:val="1"/>
        </w:numPr>
        <w:tabs>
          <w:tab w:val="clear" w:pos="1134"/>
          <w:tab w:val="left" w:pos="709" w:leader="none"/>
        </w:tabs>
        <w:bidi w:val="0"/>
        <w:spacing w:before="0" w:after="0"/>
        <w:ind w:start="709" w:hanging="283"/>
        <w:jc w:val="start"/>
        <w:rPr/>
      </w:pPr>
      <w:r>
        <w:rPr/>
        <w:t xml:space="preserve">The support Causing </w:t>
      </w:r>
    </w:p>
    <w:p>
      <w:pPr>
        <w:pStyle w:val="TextBody"/>
        <w:numPr>
          <w:ilvl w:val="0"/>
          <w:numId w:val="1"/>
        </w:numPr>
        <w:tabs>
          <w:tab w:val="clear" w:pos="1134"/>
          <w:tab w:val="left" w:pos="709" w:leader="none"/>
        </w:tabs>
        <w:bidi w:val="0"/>
        <w:spacing w:before="0" w:after="0"/>
        <w:ind w:start="709" w:hanging="283"/>
        <w:jc w:val="start"/>
        <w:rPr/>
      </w:pPr>
      <w:r>
        <w:rPr/>
        <w:t xml:space="preserve">Hosting events by customers </w:t>
      </w:r>
    </w:p>
    <w:p>
      <w:pPr>
        <w:pStyle w:val="TextBody"/>
        <w:numPr>
          <w:ilvl w:val="0"/>
          <w:numId w:val="1"/>
        </w:numPr>
        <w:tabs>
          <w:tab w:val="clear" w:pos="1134"/>
          <w:tab w:val="left" w:pos="709" w:leader="none"/>
        </w:tabs>
        <w:bidi w:val="0"/>
        <w:spacing w:before="0" w:after="0"/>
        <w:ind w:start="709" w:hanging="283"/>
        <w:jc w:val="start"/>
        <w:rPr/>
      </w:pPr>
      <w:r>
        <w:rPr/>
        <w:t xml:space="preserve">Conferences the customers are attending </w:t>
      </w:r>
    </w:p>
    <w:p>
      <w:pPr>
        <w:pStyle w:val="TextBody"/>
        <w:numPr>
          <w:ilvl w:val="0"/>
          <w:numId w:val="1"/>
        </w:numPr>
        <w:tabs>
          <w:tab w:val="clear" w:pos="1134"/>
          <w:tab w:val="left" w:pos="709" w:leader="none"/>
        </w:tabs>
        <w:bidi w:val="0"/>
        <w:spacing w:before="0" w:after="0"/>
        <w:ind w:start="709" w:hanging="283"/>
        <w:jc w:val="start"/>
        <w:rPr/>
      </w:pPr>
      <w:r>
        <w:rPr/>
        <w:t xml:space="preserve">Awards the customers are receiving </w:t>
      </w:r>
    </w:p>
    <w:p>
      <w:pPr>
        <w:pStyle w:val="TextBody"/>
        <w:numPr>
          <w:ilvl w:val="0"/>
          <w:numId w:val="1"/>
        </w:numPr>
        <w:tabs>
          <w:tab w:val="clear" w:pos="1134"/>
          <w:tab w:val="left" w:pos="709" w:leader="none"/>
        </w:tabs>
        <w:bidi w:val="0"/>
        <w:ind w:start="709" w:hanging="283"/>
        <w:jc w:val="start"/>
        <w:rPr/>
      </w:pPr>
      <w:r>
        <w:rPr/>
        <w:t xml:space="preserve">Expansion and/or Hiring plans </w:t>
      </w:r>
    </w:p>
    <w:p>
      <w:pPr>
        <w:pStyle w:val="TextBody"/>
        <w:bidi w:val="0"/>
        <w:jc w:val="start"/>
        <w:rPr/>
      </w:pPr>
      <w:r>
        <w:rPr/>
        <w:t xml:space="preserve">There exist mainly two keys to develop successful strategic partnerships firstly including giving ad secondly top of mind. </w:t>
      </w:r>
    </w:p>
    <w:p>
      <w:pPr>
        <w:pStyle w:val="TextBody"/>
        <w:bidi w:val="0"/>
        <w:spacing w:before="0" w:after="283"/>
        <w:jc w:val="start"/>
        <w:rPr/>
      </w:pPr>
      <w:r>
        <w:rPr/>
        <w:t xml:space="preserve">Formulating a Twitter List of all the associated strategic partners can assist you in both these aspects. It will also enable you a simple way to be connected between face-to-face meetings and phone calls. </w:t>
      </w:r>
    </w:p>
    <w:p>
      <w:pPr>
        <w:pStyle w:val="TextBody"/>
        <w:bidi w:val="0"/>
        <w:spacing w:before="0" w:after="283"/>
        <w:jc w:val="start"/>
        <w:rPr/>
      </w:pPr>
      <w:r>
        <w:rPr/>
        <w:t xml:space="preserve">One of the prevalent topics named “ Inbound marketing”; we would all appreciate to have a number of customers hammering our door. A lot of businesses are unable to meet their targeted goals with an inbound= d approach only. This could be considered correct in the initial phase of forming an inbound system. Even if a business holds a mature inbound system of marketing in position, top sales people even now like to hunt. They have in mind their “ Dream 10″ or “ Top 100″ aspects which they follow pro-actively. </w:t>
      </w:r>
    </w:p>
    <w:p>
      <w:pPr>
        <w:pStyle w:val="TextBody"/>
        <w:bidi w:val="0"/>
        <w:spacing w:before="0" w:after="283"/>
        <w:jc w:val="start"/>
        <w:rPr/>
      </w:pPr>
      <w:r>
        <w:rPr/>
        <w:t xml:space="preserve">A large number of industry experts, those who use to write books and speak at conferences, are actively available on twitter. They frequently share their current thinking’s, trends, research they are viewing etc. In real time, be ‘’in the know’’, by way of forming and monitoring a list of all of these experts. </w:t>
      </w:r>
    </w:p>
    <w:p>
      <w:pPr>
        <w:pStyle w:val="TextBody"/>
        <w:bidi w:val="0"/>
        <w:spacing w:before="0" w:after="283"/>
        <w:jc w:val="start"/>
        <w:rPr/>
      </w:pPr>
      <w:r>
        <w:rPr/>
        <w:t xml:space="preserve">Moreover, as a unique feature of twitter- “ real time sharing”, the leading advantage which set competitively Twitter distant from its major competitors concerned a large number of peoples to join. In real time manner, a user is able to share anything. Others have an option to follow this particular user if they like him and also have a number of choices to interrelate with the said user for example ‘’retweet’’ and ‘’reply’’ . On the other hand, Facebook, the other social networking giant, quickly formed a new feature similar to Twitter that display friends real-time activities, which caused a major threat to Twitter. Therefore, for the purpose of grabbing a large share of market, Twitter should ensure innovation and creation of new features which are challenging for other networking sites to copy. </w:t>
      </w:r>
    </w:p>
    <w:p>
      <w:pPr>
        <w:pStyle w:val="TextBody"/>
        <w:bidi w:val="0"/>
        <w:spacing w:before="0" w:after="283"/>
        <w:jc w:val="start"/>
        <w:rPr/>
      </w:pPr>
      <w:r>
        <w:rPr/>
        <w:t xml:space="preserve">Analyzing the market: </w:t>
      </w:r>
    </w:p>
    <w:p>
      <w:pPr>
        <w:pStyle w:val="TextBody"/>
        <w:bidi w:val="0"/>
        <w:spacing w:before="0" w:after="283"/>
        <w:jc w:val="start"/>
        <w:rPr/>
      </w:pPr>
      <w:r>
        <w:rPr/>
        <w:t xml:space="preserve">For the last several years, there has been observed significant growth in the market popular social networking platforms like twitter, Facebook and LinkedIn etc., Talking about the market share of these giants of social networking, the stats are shown below which reveal that popularity and share in market for each of the giant of social networking. </w:t>
      </w:r>
    </w:p>
    <w:tbl>
      <w:tblPr>
        <w:tblW w:w="6337" w:type="dxa"/>
        <w:jc w:val="start"/>
        <w:tblInd w:w="0" w:type="dxa"/>
        <w:tblLayout w:type="fixed"/>
        <w:tblCellMar>
          <w:top w:w="28" w:type="dxa"/>
          <w:start w:w="28" w:type="dxa"/>
          <w:bottom w:w="28" w:type="dxa"/>
          <w:end w:w="28" w:type="dxa"/>
        </w:tblCellMar>
      </w:tblPr>
      <w:tblGrid>
        <w:gridCol w:w="1072"/>
        <w:gridCol w:w="2037"/>
        <w:gridCol w:w="3228"/>
      </w:tblGrid>
      <w:tr>
        <w:trPr/>
        <w:tc>
          <w:tcPr>
            <w:tcW w:w="1072" w:type="dxa"/>
            <w:tcBorders/>
            <w:vAlign w:val="center"/>
          </w:tcPr>
          <w:p>
            <w:pPr>
              <w:pStyle w:val="TableContents"/>
              <w:bidi w:val="0"/>
              <w:spacing w:before="0" w:after="283"/>
              <w:jc w:val="start"/>
              <w:rPr/>
            </w:pPr>
            <w:r>
              <w:rPr/>
              <w:t xml:space="preserve">Facebook </w:t>
            </w:r>
          </w:p>
        </w:tc>
        <w:tc>
          <w:tcPr>
            <w:tcW w:w="2037" w:type="dxa"/>
            <w:tcBorders/>
            <w:vAlign w:val="center"/>
          </w:tcPr>
          <w:p>
            <w:pPr>
              <w:pStyle w:val="TableContents"/>
              <w:bidi w:val="0"/>
              <w:spacing w:before="0" w:after="283"/>
              <w:jc w:val="start"/>
              <w:rPr/>
            </w:pPr>
            <w:r>
              <w:rPr/>
              <w:t xml:space="preserve">1. 19 Billion Monthly Active Users </w:t>
            </w:r>
          </w:p>
        </w:tc>
        <w:tc>
          <w:tcPr>
            <w:tcW w:w="3228" w:type="dxa"/>
            <w:tcBorders/>
            <w:vAlign w:val="center"/>
          </w:tcPr>
          <w:p>
            <w:pPr>
              <w:pStyle w:val="TableContents"/>
              <w:bidi w:val="0"/>
              <w:spacing w:before="0" w:after="283"/>
              <w:jc w:val="start"/>
              <w:rPr/>
            </w:pPr>
            <w:r>
              <w:rPr/>
              <w:t xml:space="preserve">4. 5 Billion Posts and Pages are liked each day </w:t>
            </w:r>
          </w:p>
        </w:tc>
      </w:tr>
      <w:tr>
        <w:trPr/>
        <w:tc>
          <w:tcPr>
            <w:tcW w:w="1072" w:type="dxa"/>
            <w:tcBorders/>
            <w:vAlign w:val="center"/>
          </w:tcPr>
          <w:p>
            <w:pPr>
              <w:pStyle w:val="TableContents"/>
              <w:bidi w:val="0"/>
              <w:spacing w:before="0" w:after="283"/>
              <w:jc w:val="start"/>
              <w:rPr/>
            </w:pPr>
            <w:r>
              <w:rPr/>
              <w:t xml:space="preserve">Twitter </w:t>
            </w:r>
          </w:p>
        </w:tc>
        <w:tc>
          <w:tcPr>
            <w:tcW w:w="2037" w:type="dxa"/>
            <w:tcBorders/>
            <w:vAlign w:val="center"/>
          </w:tcPr>
          <w:p>
            <w:pPr>
              <w:pStyle w:val="TableContents"/>
              <w:bidi w:val="0"/>
              <w:spacing w:before="0" w:after="283"/>
              <w:jc w:val="start"/>
              <w:rPr/>
            </w:pPr>
            <w:r>
              <w:rPr/>
              <w:t xml:space="preserve">400 Million Tweets per day </w:t>
            </w:r>
          </w:p>
        </w:tc>
        <w:tc>
          <w:tcPr>
            <w:tcW w:w="3228" w:type="dxa"/>
            <w:tcBorders/>
            <w:vAlign w:val="center"/>
          </w:tcPr>
          <w:p>
            <w:pPr>
              <w:pStyle w:val="TableContents"/>
              <w:bidi w:val="0"/>
              <w:spacing w:before="0" w:after="283"/>
              <w:jc w:val="start"/>
              <w:rPr/>
            </w:pPr>
            <w:r>
              <w:rPr/>
              <w:t xml:space="preserve">70% of Twitter users have at least college education </w:t>
            </w:r>
          </w:p>
        </w:tc>
      </w:tr>
      <w:tr>
        <w:trPr/>
        <w:tc>
          <w:tcPr>
            <w:tcW w:w="1072" w:type="dxa"/>
            <w:tcBorders/>
            <w:vAlign w:val="center"/>
          </w:tcPr>
          <w:p>
            <w:pPr>
              <w:pStyle w:val="TableContents"/>
              <w:bidi w:val="0"/>
              <w:spacing w:before="0" w:after="283"/>
              <w:jc w:val="start"/>
              <w:rPr/>
            </w:pPr>
            <w:r>
              <w:rPr/>
              <w:t xml:space="preserve">LinkedIn </w:t>
            </w:r>
          </w:p>
        </w:tc>
        <w:tc>
          <w:tcPr>
            <w:tcW w:w="2037" w:type="dxa"/>
            <w:tcBorders/>
            <w:vAlign w:val="center"/>
          </w:tcPr>
          <w:p>
            <w:pPr>
              <w:pStyle w:val="TableContents"/>
              <w:bidi w:val="0"/>
              <w:spacing w:before="0" w:after="283"/>
              <w:jc w:val="start"/>
              <w:rPr/>
            </w:pPr>
            <w:r>
              <w:rPr/>
              <w:t xml:space="preserve">238 Million users </w:t>
            </w:r>
          </w:p>
        </w:tc>
        <w:tc>
          <w:tcPr>
            <w:tcW w:w="3228" w:type="dxa"/>
            <w:tcBorders/>
            <w:vAlign w:val="center"/>
          </w:tcPr>
          <w:p>
            <w:pPr>
              <w:pStyle w:val="TableContents"/>
              <w:bidi w:val="0"/>
              <w:spacing w:before="0" w:after="283"/>
              <w:jc w:val="start"/>
              <w:rPr/>
            </w:pPr>
            <w:r>
              <w:rPr/>
              <w:t xml:space="preserve">Two new members join LinkedIn in every Two seconds </w:t>
            </w:r>
          </w:p>
        </w:tc>
      </w:tr>
      <w:tr>
        <w:trPr/>
        <w:tc>
          <w:tcPr>
            <w:tcW w:w="1072" w:type="dxa"/>
            <w:tcBorders/>
            <w:vAlign w:val="center"/>
          </w:tcPr>
          <w:p>
            <w:pPr>
              <w:pStyle w:val="TableContents"/>
              <w:bidi w:val="0"/>
              <w:spacing w:before="0" w:after="283"/>
              <w:jc w:val="start"/>
              <w:rPr/>
            </w:pPr>
            <w:r>
              <w:rPr/>
              <w:t xml:space="preserve">Blogger </w:t>
            </w:r>
          </w:p>
        </w:tc>
        <w:tc>
          <w:tcPr>
            <w:tcW w:w="2037" w:type="dxa"/>
            <w:tcBorders/>
            <w:vAlign w:val="center"/>
          </w:tcPr>
          <w:p>
            <w:pPr>
              <w:pStyle w:val="TableContents"/>
              <w:bidi w:val="0"/>
              <w:spacing w:before="0" w:after="283"/>
              <w:jc w:val="start"/>
              <w:rPr/>
            </w:pPr>
            <w:r>
              <w:rPr/>
              <w:t xml:space="preserve">31 million bloggers exist in the US alone </w:t>
            </w:r>
          </w:p>
        </w:tc>
        <w:tc>
          <w:tcPr>
            <w:tcW w:w="3228" w:type="dxa"/>
            <w:tcBorders/>
            <w:vAlign w:val="center"/>
          </w:tcPr>
          <w:p>
            <w:pPr>
              <w:pStyle w:val="TableContents"/>
              <w:bidi w:val="0"/>
              <w:spacing w:before="0" w:after="283"/>
              <w:jc w:val="start"/>
              <w:rPr/>
            </w:pPr>
            <w:r>
              <w:rPr/>
              <w:t xml:space="preserve">About 87% of bloggers had been blogging actively for at least two years </w:t>
            </w:r>
          </w:p>
        </w:tc>
      </w:tr>
    </w:tbl>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Easy set up </w:t>
      </w:r>
    </w:p>
    <w:p>
      <w:pPr>
        <w:pStyle w:val="TextBody"/>
        <w:numPr>
          <w:ilvl w:val="0"/>
          <w:numId w:val="2"/>
        </w:numPr>
        <w:tabs>
          <w:tab w:val="clear" w:pos="1134"/>
          <w:tab w:val="left" w:pos="709" w:leader="none"/>
        </w:tabs>
        <w:bidi w:val="0"/>
        <w:spacing w:before="0" w:after="0"/>
        <w:ind w:start="709" w:hanging="283"/>
        <w:jc w:val="start"/>
        <w:rPr/>
      </w:pPr>
      <w:r>
        <w:rPr/>
        <w:t xml:space="preserve">Largepenetration or market reach </w:t>
      </w:r>
    </w:p>
    <w:p>
      <w:pPr>
        <w:pStyle w:val="TextBody"/>
        <w:numPr>
          <w:ilvl w:val="0"/>
          <w:numId w:val="2"/>
        </w:numPr>
        <w:tabs>
          <w:tab w:val="clear" w:pos="1134"/>
          <w:tab w:val="left" w:pos="709" w:leader="none"/>
        </w:tabs>
        <w:bidi w:val="0"/>
        <w:spacing w:before="0" w:after="0"/>
        <w:ind w:start="709" w:hanging="283"/>
        <w:jc w:val="start"/>
        <w:rPr/>
      </w:pPr>
      <w:r>
        <w:rPr/>
        <w:t xml:space="preserve">Very useful for setting up an engagement strategy </w:t>
      </w:r>
    </w:p>
    <w:p>
      <w:pPr>
        <w:pStyle w:val="TextBody"/>
        <w:numPr>
          <w:ilvl w:val="0"/>
          <w:numId w:val="2"/>
        </w:numPr>
        <w:tabs>
          <w:tab w:val="clear" w:pos="1134"/>
          <w:tab w:val="left" w:pos="709" w:leader="none"/>
        </w:tabs>
        <w:bidi w:val="0"/>
        <w:spacing w:before="0" w:after="0"/>
        <w:ind w:start="709" w:hanging="283"/>
        <w:jc w:val="start"/>
        <w:rPr/>
      </w:pPr>
      <w:r>
        <w:rPr/>
        <w:t xml:space="preserve">Active community members (willing to be the representatives of the institute) </w:t>
      </w:r>
    </w:p>
    <w:p>
      <w:pPr>
        <w:pStyle w:val="TextBody"/>
        <w:numPr>
          <w:ilvl w:val="0"/>
          <w:numId w:val="2"/>
        </w:numPr>
        <w:tabs>
          <w:tab w:val="clear" w:pos="1134"/>
          <w:tab w:val="left" w:pos="709" w:leader="none"/>
        </w:tabs>
        <w:bidi w:val="0"/>
        <w:spacing w:before="0" w:after="0"/>
        <w:ind w:start="709" w:hanging="283"/>
        <w:jc w:val="start"/>
        <w:rPr/>
      </w:pPr>
      <w:r>
        <w:rPr/>
        <w:t xml:space="preserve">Build a converse and conversation with others </w:t>
      </w:r>
    </w:p>
    <w:p>
      <w:pPr>
        <w:pStyle w:val="TextBody"/>
        <w:numPr>
          <w:ilvl w:val="0"/>
          <w:numId w:val="2"/>
        </w:numPr>
        <w:tabs>
          <w:tab w:val="clear" w:pos="1134"/>
          <w:tab w:val="left" w:pos="709" w:leader="none"/>
        </w:tabs>
        <w:bidi w:val="0"/>
        <w:spacing w:before="0" w:after="0"/>
        <w:ind w:start="709" w:hanging="283"/>
        <w:jc w:val="start"/>
        <w:rPr/>
      </w:pPr>
      <w:r>
        <w:rPr/>
        <w:t xml:space="preserve">Quick exchange of information </w:t>
      </w:r>
    </w:p>
    <w:p>
      <w:pPr>
        <w:pStyle w:val="TextBody"/>
        <w:numPr>
          <w:ilvl w:val="0"/>
          <w:numId w:val="2"/>
        </w:numPr>
        <w:tabs>
          <w:tab w:val="clear" w:pos="1134"/>
          <w:tab w:val="left" w:pos="709" w:leader="none"/>
        </w:tabs>
        <w:bidi w:val="0"/>
        <w:spacing w:before="0" w:after="0"/>
        <w:ind w:start="709" w:hanging="283"/>
        <w:jc w:val="start"/>
        <w:rPr/>
      </w:pPr>
      <w:r>
        <w:rPr/>
        <w:t xml:space="preserve">Direct audience contact ( like face-to-face) </w:t>
      </w:r>
    </w:p>
    <w:p>
      <w:pPr>
        <w:pStyle w:val="TextBody"/>
        <w:numPr>
          <w:ilvl w:val="0"/>
          <w:numId w:val="2"/>
        </w:numPr>
        <w:tabs>
          <w:tab w:val="clear" w:pos="1134"/>
          <w:tab w:val="left" w:pos="709" w:leader="none"/>
        </w:tabs>
        <w:bidi w:val="0"/>
        <w:spacing w:before="0" w:after="0"/>
        <w:ind w:start="709" w:hanging="283"/>
        <w:jc w:val="start"/>
        <w:rPr/>
      </w:pPr>
      <w:r>
        <w:rPr/>
        <w:t xml:space="preserve">Allows you connect and follow with people/groups that seem interesting to you </w:t>
      </w:r>
    </w:p>
    <w:p>
      <w:pPr>
        <w:pStyle w:val="TextBody"/>
        <w:numPr>
          <w:ilvl w:val="0"/>
          <w:numId w:val="2"/>
        </w:numPr>
        <w:tabs>
          <w:tab w:val="clear" w:pos="1134"/>
          <w:tab w:val="left" w:pos="709" w:leader="none"/>
        </w:tabs>
        <w:bidi w:val="0"/>
        <w:spacing w:before="0" w:after="0"/>
        <w:ind w:start="709" w:hanging="283"/>
        <w:jc w:val="start"/>
        <w:rPr/>
      </w:pPr>
      <w:r>
        <w:rPr/>
        <w:t xml:space="preserve">Cost-effective in the ways most of the networks are free. Their demand is just your time </w:t>
      </w:r>
    </w:p>
    <w:p>
      <w:pPr>
        <w:pStyle w:val="TextBody"/>
        <w:numPr>
          <w:ilvl w:val="0"/>
          <w:numId w:val="2"/>
        </w:numPr>
        <w:tabs>
          <w:tab w:val="clear" w:pos="1134"/>
          <w:tab w:val="left" w:pos="709" w:leader="none"/>
        </w:tabs>
        <w:bidi w:val="0"/>
        <w:spacing w:before="0" w:after="0"/>
        <w:ind w:start="709" w:hanging="283"/>
        <w:jc w:val="start"/>
        <w:rPr/>
      </w:pPr>
      <w:r>
        <w:rPr/>
        <w:t xml:space="preserve">Human factor: Company’s “ brand” becomes more HUMAN </w:t>
      </w:r>
    </w:p>
    <w:p>
      <w:pPr>
        <w:pStyle w:val="TextBody"/>
        <w:numPr>
          <w:ilvl w:val="0"/>
          <w:numId w:val="2"/>
        </w:numPr>
        <w:tabs>
          <w:tab w:val="clear" w:pos="1134"/>
          <w:tab w:val="left" w:pos="709" w:leader="none"/>
        </w:tabs>
        <w:bidi w:val="0"/>
        <w:spacing w:before="0" w:after="0"/>
        <w:ind w:start="709" w:hanging="283"/>
        <w:jc w:val="start"/>
        <w:rPr/>
      </w:pPr>
      <w:r>
        <w:rPr/>
        <w:t xml:space="preserve">Media exposure </w:t>
      </w:r>
    </w:p>
    <w:p>
      <w:pPr>
        <w:pStyle w:val="TextBody"/>
        <w:numPr>
          <w:ilvl w:val="0"/>
          <w:numId w:val="2"/>
        </w:numPr>
        <w:tabs>
          <w:tab w:val="clear" w:pos="1134"/>
          <w:tab w:val="left" w:pos="709" w:leader="none"/>
        </w:tabs>
        <w:bidi w:val="0"/>
        <w:ind w:start="709" w:hanging="283"/>
        <w:jc w:val="start"/>
        <w:rPr/>
      </w:pPr>
      <w:r>
        <w:rPr/>
        <w:t xml:space="preserve">In terms of micro-messaging, Twitter is in a strong position in the market. Only real competitor here is Facebook </w:t>
      </w:r>
    </w:p>
    <w:p>
      <w:pPr>
        <w:pStyle w:val="TextBody"/>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Existence of a lot of “ Why Bother” from majority people (i. e. Facebook users) </w:t>
      </w:r>
    </w:p>
    <w:p>
      <w:pPr>
        <w:pStyle w:val="TextBody"/>
        <w:numPr>
          <w:ilvl w:val="0"/>
          <w:numId w:val="3"/>
        </w:numPr>
        <w:tabs>
          <w:tab w:val="clear" w:pos="1134"/>
          <w:tab w:val="left" w:pos="709" w:leader="none"/>
        </w:tabs>
        <w:bidi w:val="0"/>
        <w:spacing w:before="0" w:after="0"/>
        <w:ind w:start="709" w:hanging="283"/>
        <w:jc w:val="start"/>
        <w:rPr/>
      </w:pPr>
      <w:r>
        <w:rPr/>
        <w:t xml:space="preserve">Needs to have more horsepower. It is down often </w:t>
      </w:r>
    </w:p>
    <w:p>
      <w:pPr>
        <w:pStyle w:val="TextBody"/>
        <w:numPr>
          <w:ilvl w:val="0"/>
          <w:numId w:val="3"/>
        </w:numPr>
        <w:tabs>
          <w:tab w:val="clear" w:pos="1134"/>
          <w:tab w:val="left" w:pos="709" w:leader="none"/>
        </w:tabs>
        <w:bidi w:val="0"/>
        <w:spacing w:before="0" w:after="0"/>
        <w:ind w:start="709" w:hanging="283"/>
        <w:jc w:val="start"/>
        <w:rPr/>
      </w:pPr>
      <w:r>
        <w:rPr/>
        <w:t xml:space="preserve">Difficult to instruct or persuade group members/ management teamon the principles of social media </w:t>
      </w:r>
    </w:p>
    <w:p>
      <w:pPr>
        <w:pStyle w:val="TextBody"/>
        <w:numPr>
          <w:ilvl w:val="0"/>
          <w:numId w:val="3"/>
        </w:numPr>
        <w:tabs>
          <w:tab w:val="clear" w:pos="1134"/>
          <w:tab w:val="left" w:pos="709" w:leader="none"/>
        </w:tabs>
        <w:bidi w:val="0"/>
        <w:spacing w:before="0" w:after="0"/>
        <w:ind w:start="709" w:hanging="283"/>
        <w:jc w:val="start"/>
        <w:rPr/>
      </w:pPr>
      <w:r>
        <w:rPr/>
        <w:t xml:space="preserve">Tweets are Unequal distributed. 90% of the tweets usually come from thetop 10% of the users. </w:t>
      </w:r>
    </w:p>
    <w:p>
      <w:pPr>
        <w:pStyle w:val="TextBody"/>
        <w:numPr>
          <w:ilvl w:val="0"/>
          <w:numId w:val="3"/>
        </w:numPr>
        <w:tabs>
          <w:tab w:val="clear" w:pos="1134"/>
          <w:tab w:val="left" w:pos="709" w:leader="none"/>
        </w:tabs>
        <w:bidi w:val="0"/>
        <w:spacing w:before="0" w:after="0"/>
        <w:ind w:start="709" w:hanging="283"/>
        <w:jc w:val="start"/>
        <w:rPr/>
      </w:pPr>
      <w:r>
        <w:rPr/>
        <w:t xml:space="preserve">Holds low retention rate of about 40% only </w:t>
      </w:r>
    </w:p>
    <w:p>
      <w:pPr>
        <w:pStyle w:val="TextBody"/>
        <w:numPr>
          <w:ilvl w:val="0"/>
          <w:numId w:val="3"/>
        </w:numPr>
        <w:tabs>
          <w:tab w:val="clear" w:pos="1134"/>
          <w:tab w:val="left" w:pos="709" w:leader="none"/>
        </w:tabs>
        <w:bidi w:val="0"/>
        <w:spacing w:before="0" w:after="0"/>
        <w:ind w:start="709" w:hanging="283"/>
        <w:jc w:val="start"/>
        <w:rPr/>
      </w:pPr>
      <w:r>
        <w:rPr/>
        <w:t xml:space="preserve">Lack of resources or tools to follow and monitor the campaign results of social media </w:t>
      </w:r>
    </w:p>
    <w:p>
      <w:pPr>
        <w:pStyle w:val="TextBody"/>
        <w:numPr>
          <w:ilvl w:val="0"/>
          <w:numId w:val="3"/>
        </w:numPr>
        <w:tabs>
          <w:tab w:val="clear" w:pos="1134"/>
          <w:tab w:val="left" w:pos="709" w:leader="none"/>
        </w:tabs>
        <w:bidi w:val="0"/>
        <w:spacing w:before="0" w:after="0"/>
        <w:ind w:start="709" w:hanging="283"/>
        <w:jc w:val="start"/>
        <w:rPr/>
      </w:pPr>
      <w:r>
        <w:rPr/>
        <w:t xml:space="preserve">There is limitation of API calls. Hits App growth </w:t>
      </w:r>
    </w:p>
    <w:p>
      <w:pPr>
        <w:pStyle w:val="TextBody"/>
        <w:numPr>
          <w:ilvl w:val="0"/>
          <w:numId w:val="3"/>
        </w:numPr>
        <w:tabs>
          <w:tab w:val="clear" w:pos="1134"/>
          <w:tab w:val="left" w:pos="709" w:leader="none"/>
        </w:tabs>
        <w:bidi w:val="0"/>
        <w:spacing w:before="0" w:after="0"/>
        <w:ind w:start="709" w:hanging="283"/>
        <w:jc w:val="start"/>
        <w:rPr/>
      </w:pPr>
      <w:r>
        <w:rPr/>
        <w:t xml:space="preserve">What aboutinformation leakage, liability, security, and management? </w:t>
      </w:r>
    </w:p>
    <w:p>
      <w:pPr>
        <w:pStyle w:val="TextBody"/>
        <w:numPr>
          <w:ilvl w:val="0"/>
          <w:numId w:val="3"/>
        </w:numPr>
        <w:tabs>
          <w:tab w:val="clear" w:pos="1134"/>
          <w:tab w:val="left" w:pos="709" w:leader="none"/>
        </w:tabs>
        <w:bidi w:val="0"/>
        <w:ind w:start="709" w:hanging="283"/>
        <w:jc w:val="start"/>
        <w:rPr/>
      </w:pPr>
      <w:r>
        <w:rPr/>
        <w:t xml:space="preserve">Generally Blocked at most of work sites: management considers it drop in productivity; hits bottom line </w:t>
      </w:r>
    </w:p>
    <w:p>
      <w:pPr>
        <w:pStyle w:val="TextBody"/>
        <w:bidi w:val="0"/>
        <w:jc w:val="start"/>
        <w:rPr/>
      </w:pPr>
      <w:r>
        <w:rPr/>
        <w:t xml:space="preserve">Opportunity </w:t>
      </w:r>
    </w:p>
    <w:p>
      <w:pPr>
        <w:pStyle w:val="TextBody"/>
        <w:numPr>
          <w:ilvl w:val="0"/>
          <w:numId w:val="4"/>
        </w:numPr>
        <w:tabs>
          <w:tab w:val="clear" w:pos="1134"/>
          <w:tab w:val="left" w:pos="709" w:leader="none"/>
        </w:tabs>
        <w:bidi w:val="0"/>
        <w:spacing w:before="0" w:after="0"/>
        <w:ind w:start="709" w:hanging="283"/>
        <w:jc w:val="start"/>
        <w:rPr/>
      </w:pPr>
      <w:r>
        <w:rPr/>
        <w:t xml:space="preserve">Creating/joining active presence on sites where there is no current existence of the company </w:t>
      </w:r>
    </w:p>
    <w:p>
      <w:pPr>
        <w:pStyle w:val="TextBody"/>
        <w:numPr>
          <w:ilvl w:val="0"/>
          <w:numId w:val="4"/>
        </w:numPr>
        <w:tabs>
          <w:tab w:val="clear" w:pos="1134"/>
          <w:tab w:val="left" w:pos="709" w:leader="none"/>
        </w:tabs>
        <w:bidi w:val="0"/>
        <w:spacing w:before="0" w:after="0"/>
        <w:ind w:start="709" w:hanging="283"/>
        <w:jc w:val="start"/>
        <w:rPr/>
      </w:pPr>
      <w:r>
        <w:rPr/>
        <w:t xml:space="preserve">Excellent opportunity for organizations and individuals to join and exchange information </w:t>
      </w:r>
    </w:p>
    <w:p>
      <w:pPr>
        <w:pStyle w:val="TextBody"/>
        <w:numPr>
          <w:ilvl w:val="0"/>
          <w:numId w:val="4"/>
        </w:numPr>
        <w:tabs>
          <w:tab w:val="clear" w:pos="1134"/>
          <w:tab w:val="left" w:pos="709" w:leader="none"/>
        </w:tabs>
        <w:bidi w:val="0"/>
        <w:spacing w:before="0" w:after="0"/>
        <w:ind w:start="709" w:hanging="283"/>
        <w:jc w:val="start"/>
        <w:rPr/>
      </w:pPr>
      <w:r>
        <w:rPr/>
        <w:t xml:space="preserve">News, events and Promotions that can be proposed by way of social media networks </w:t>
      </w:r>
    </w:p>
    <w:p>
      <w:pPr>
        <w:pStyle w:val="TextBody"/>
        <w:numPr>
          <w:ilvl w:val="0"/>
          <w:numId w:val="4"/>
        </w:numPr>
        <w:tabs>
          <w:tab w:val="clear" w:pos="1134"/>
          <w:tab w:val="left" w:pos="709" w:leader="none"/>
        </w:tabs>
        <w:bidi w:val="0"/>
        <w:spacing w:before="0" w:after="0"/>
        <w:ind w:start="709" w:hanging="283"/>
        <w:jc w:val="start"/>
        <w:rPr/>
      </w:pPr>
      <w:r>
        <w:rPr/>
        <w:t xml:space="preserve">Partnerships with organizations, other groups, schools, Departments of government, etc. </w:t>
      </w:r>
    </w:p>
    <w:p>
      <w:pPr>
        <w:pStyle w:val="TextBody"/>
        <w:numPr>
          <w:ilvl w:val="0"/>
          <w:numId w:val="4"/>
        </w:numPr>
        <w:tabs>
          <w:tab w:val="clear" w:pos="1134"/>
          <w:tab w:val="left" w:pos="709" w:leader="none"/>
        </w:tabs>
        <w:bidi w:val="0"/>
        <w:spacing w:before="0" w:after="0"/>
        <w:ind w:start="709" w:hanging="283"/>
        <w:jc w:val="start"/>
        <w:rPr/>
      </w:pPr>
      <w:r>
        <w:rPr/>
        <w:t xml:space="preserve">Recruitment of interested new students , members and public support </w:t>
      </w:r>
    </w:p>
    <w:p>
      <w:pPr>
        <w:pStyle w:val="TextBody"/>
        <w:numPr>
          <w:ilvl w:val="0"/>
          <w:numId w:val="4"/>
        </w:numPr>
        <w:tabs>
          <w:tab w:val="clear" w:pos="1134"/>
          <w:tab w:val="left" w:pos="709" w:leader="none"/>
        </w:tabs>
        <w:bidi w:val="0"/>
        <w:spacing w:before="0" w:after="0"/>
        <w:ind w:start="709" w:hanging="283"/>
        <w:jc w:val="start"/>
        <w:rPr/>
      </w:pPr>
      <w:r>
        <w:rPr/>
        <w:t xml:space="preserve">Proposes you to form short and long term relationships with prospects </w:t>
      </w:r>
    </w:p>
    <w:p>
      <w:pPr>
        <w:pStyle w:val="TextBody"/>
        <w:numPr>
          <w:ilvl w:val="0"/>
          <w:numId w:val="4"/>
        </w:numPr>
        <w:tabs>
          <w:tab w:val="clear" w:pos="1134"/>
          <w:tab w:val="left" w:pos="709" w:leader="none"/>
        </w:tabs>
        <w:bidi w:val="0"/>
        <w:spacing w:before="0" w:after="0"/>
        <w:ind w:start="709" w:hanging="283"/>
        <w:jc w:val="start"/>
        <w:rPr/>
      </w:pPr>
      <w:r>
        <w:rPr/>
        <w:t xml:space="preserve">Improves the ‘ brand’ and formulates the process of recruitment personal </w:t>
      </w:r>
    </w:p>
    <w:p>
      <w:pPr>
        <w:pStyle w:val="TextBody"/>
        <w:numPr>
          <w:ilvl w:val="0"/>
          <w:numId w:val="4"/>
        </w:numPr>
        <w:tabs>
          <w:tab w:val="clear" w:pos="1134"/>
          <w:tab w:val="left" w:pos="709" w:leader="none"/>
        </w:tabs>
        <w:bidi w:val="0"/>
        <w:spacing w:before="0" w:after="0"/>
        <w:ind w:start="709" w:hanging="283"/>
        <w:jc w:val="start"/>
        <w:rPr/>
      </w:pPr>
      <w:r>
        <w:rPr/>
        <w:t xml:space="preserve">It can acquire dominance in search engines </w:t>
      </w:r>
    </w:p>
    <w:p>
      <w:pPr>
        <w:pStyle w:val="TextBody"/>
        <w:numPr>
          <w:ilvl w:val="0"/>
          <w:numId w:val="4"/>
        </w:numPr>
        <w:tabs>
          <w:tab w:val="clear" w:pos="1134"/>
          <w:tab w:val="left" w:pos="709" w:leader="none"/>
        </w:tabs>
        <w:bidi w:val="0"/>
        <w:spacing w:before="0" w:after="0"/>
        <w:ind w:start="709" w:hanging="283"/>
        <w:jc w:val="start"/>
        <w:rPr/>
      </w:pPr>
      <w:r>
        <w:rPr/>
        <w:t xml:space="preserve">Branding opportunities, Immediate delivery and increased marketing opportunities </w:t>
      </w:r>
    </w:p>
    <w:p>
      <w:pPr>
        <w:pStyle w:val="TextBody"/>
        <w:numPr>
          <w:ilvl w:val="0"/>
          <w:numId w:val="4"/>
        </w:numPr>
        <w:tabs>
          <w:tab w:val="clear" w:pos="1134"/>
          <w:tab w:val="left" w:pos="709" w:leader="none"/>
        </w:tabs>
        <w:bidi w:val="0"/>
        <w:ind w:start="709" w:hanging="283"/>
        <w:jc w:val="start"/>
        <w:rPr/>
      </w:pPr>
      <w:r>
        <w:rPr/>
        <w:t xml:space="preserve">Allow Tweets to become “ crawled by Spiders” </w:t>
      </w:r>
    </w:p>
    <w:p>
      <w:pPr>
        <w:pStyle w:val="TextBody"/>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Macro factors i. e. economy, will this influence your base of user? </w:t>
      </w:r>
    </w:p>
    <w:p>
      <w:pPr>
        <w:pStyle w:val="TextBody"/>
        <w:numPr>
          <w:ilvl w:val="0"/>
          <w:numId w:val="5"/>
        </w:numPr>
        <w:tabs>
          <w:tab w:val="clear" w:pos="1134"/>
          <w:tab w:val="left" w:pos="709" w:leader="none"/>
        </w:tabs>
        <w:bidi w:val="0"/>
        <w:spacing w:before="0" w:after="0"/>
        <w:ind w:start="709" w:hanging="283"/>
        <w:jc w:val="start"/>
        <w:rPr/>
      </w:pPr>
      <w:r>
        <w:rPr/>
        <w:t xml:space="preserve">Competitor is following the same audience or same space with similar campaign </w:t>
      </w:r>
    </w:p>
    <w:p>
      <w:pPr>
        <w:pStyle w:val="TextBody"/>
        <w:numPr>
          <w:ilvl w:val="0"/>
          <w:numId w:val="5"/>
        </w:numPr>
        <w:tabs>
          <w:tab w:val="clear" w:pos="1134"/>
          <w:tab w:val="left" w:pos="709" w:leader="none"/>
        </w:tabs>
        <w:bidi w:val="0"/>
        <w:spacing w:before="0" w:after="0"/>
        <w:ind w:start="709" w:hanging="283"/>
        <w:jc w:val="start"/>
        <w:rPr/>
      </w:pPr>
      <w:r>
        <w:rPr/>
        <w:t xml:space="preserve">Is the current campaign feasible, can it continue? </w:t>
      </w:r>
    </w:p>
    <w:p>
      <w:pPr>
        <w:pStyle w:val="TextBody"/>
        <w:numPr>
          <w:ilvl w:val="0"/>
          <w:numId w:val="5"/>
        </w:numPr>
        <w:tabs>
          <w:tab w:val="clear" w:pos="1134"/>
          <w:tab w:val="left" w:pos="709" w:leader="none"/>
        </w:tabs>
        <w:bidi w:val="0"/>
        <w:spacing w:before="0" w:after="0"/>
        <w:ind w:start="709" w:hanging="283"/>
        <w:jc w:val="start"/>
        <w:rPr/>
      </w:pPr>
      <w:r>
        <w:rPr/>
        <w:t xml:space="preserve">What complications stand in the track of success and failure? </w:t>
      </w:r>
    </w:p>
    <w:p>
      <w:pPr>
        <w:pStyle w:val="TextBody"/>
        <w:numPr>
          <w:ilvl w:val="0"/>
          <w:numId w:val="5"/>
        </w:numPr>
        <w:tabs>
          <w:tab w:val="clear" w:pos="1134"/>
          <w:tab w:val="left" w:pos="709" w:leader="none"/>
        </w:tabs>
        <w:bidi w:val="0"/>
        <w:spacing w:before="0" w:after="0"/>
        <w:ind w:start="709" w:hanging="283"/>
        <w:jc w:val="start"/>
        <w:rPr/>
      </w:pPr>
      <w:r>
        <w:rPr/>
        <w:t xml:space="preserve">We’ve all be informed of a few awkward stories about over-sharing online, and a few examples of high-profile might make people to rethink about their habits </w:t>
      </w:r>
    </w:p>
    <w:p>
      <w:pPr>
        <w:pStyle w:val="TextBody"/>
        <w:numPr>
          <w:ilvl w:val="0"/>
          <w:numId w:val="5"/>
        </w:numPr>
        <w:tabs>
          <w:tab w:val="clear" w:pos="1134"/>
          <w:tab w:val="left" w:pos="709" w:leader="none"/>
        </w:tabs>
        <w:bidi w:val="0"/>
        <w:spacing w:before="0" w:after="0"/>
        <w:ind w:start="709" w:hanging="283"/>
        <w:jc w:val="start"/>
        <w:rPr/>
      </w:pPr>
      <w:r>
        <w:rPr/>
        <w:t xml:space="preserve">Got too much popularity/publicity in a very short time. May get burned out </w:t>
      </w:r>
    </w:p>
    <w:p>
      <w:pPr>
        <w:pStyle w:val="TextBody"/>
        <w:numPr>
          <w:ilvl w:val="0"/>
          <w:numId w:val="5"/>
        </w:numPr>
        <w:tabs>
          <w:tab w:val="clear" w:pos="1134"/>
          <w:tab w:val="left" w:pos="709" w:leader="none"/>
        </w:tabs>
        <w:bidi w:val="0"/>
        <w:spacing w:before="0" w:after="0"/>
        <w:ind w:start="709" w:hanging="283"/>
        <w:jc w:val="start"/>
        <w:rPr/>
      </w:pPr>
      <w:r>
        <w:rPr/>
        <w:t xml:space="preserve">It is dangerously getting porn spammy/spammy </w:t>
      </w:r>
    </w:p>
    <w:p>
      <w:pPr>
        <w:pStyle w:val="TextBody"/>
        <w:numPr>
          <w:ilvl w:val="0"/>
          <w:numId w:val="5"/>
        </w:numPr>
        <w:tabs>
          <w:tab w:val="clear" w:pos="1134"/>
          <w:tab w:val="left" w:pos="709" w:leader="none"/>
        </w:tabs>
        <w:bidi w:val="0"/>
        <w:spacing w:before="0" w:after="0"/>
        <w:ind w:start="709" w:hanging="283"/>
        <w:jc w:val="start"/>
        <w:rPr/>
      </w:pPr>
      <w:r>
        <w:rPr/>
        <w:t xml:space="preserve">No existence of solid revenue model (advertisements in future?) </w:t>
      </w:r>
    </w:p>
    <w:p>
      <w:pPr>
        <w:pStyle w:val="TextBody"/>
        <w:numPr>
          <w:ilvl w:val="0"/>
          <w:numId w:val="5"/>
        </w:numPr>
        <w:tabs>
          <w:tab w:val="clear" w:pos="1134"/>
          <w:tab w:val="left" w:pos="709" w:leader="none"/>
        </w:tabs>
        <w:bidi w:val="0"/>
        <w:ind w:start="709" w:hanging="283"/>
        <w:jc w:val="start"/>
        <w:rPr/>
      </w:pPr>
      <w:r>
        <w:rPr/>
        <w:t xml:space="preserve">Paid twitter streams may hit the brand image </w:t>
      </w:r>
    </w:p>
    <w:tbl>
      <w:tblPr>
        <w:tblW w:w="6337" w:type="dxa"/>
        <w:jc w:val="start"/>
        <w:tblInd w:w="0" w:type="dxa"/>
        <w:tblLayout w:type="fixed"/>
        <w:tblCellMar>
          <w:top w:w="28" w:type="dxa"/>
          <w:start w:w="28" w:type="dxa"/>
          <w:bottom w:w="28" w:type="dxa"/>
          <w:end w:w="28" w:type="dxa"/>
        </w:tblCellMar>
      </w:tblPr>
      <w:tblGrid>
        <w:gridCol w:w="3687"/>
        <w:gridCol w:w="1245"/>
        <w:gridCol w:w="1405"/>
      </w:tblGrid>
      <w:tr>
        <w:trPr/>
        <w:tc>
          <w:tcPr>
            <w:tcW w:w="3687" w:type="dxa"/>
            <w:tcBorders/>
            <w:vAlign w:val="center"/>
          </w:tcPr>
          <w:p>
            <w:pPr>
              <w:pStyle w:val="TableContents"/>
              <w:bidi w:val="0"/>
              <w:spacing w:before="0" w:after="283"/>
              <w:jc w:val="start"/>
              <w:rPr/>
            </w:pPr>
            <w:r>
              <w:rPr/>
              <w:t xml:space="preserve">Top 10 Visited Multi-Platform Social-Networking Websites &amp; Forums, January 2015 </w:t>
            </w:r>
          </w:p>
        </w:tc>
        <w:tc>
          <w:tcPr>
            <w:tcW w:w="1245" w:type="dxa"/>
            <w:tcBorders/>
          </w:tcPr>
          <w:p>
            <w:pPr>
              <w:pStyle w:val="TableContents"/>
              <w:bidi w:val="0"/>
              <w:spacing w:before="0" w:after="283"/>
              <w:jc w:val="start"/>
              <w:rPr>
                <w:sz w:val="4"/>
                <w:szCs w:val="4"/>
              </w:rPr>
            </w:pPr>
            <w:r>
              <w:rPr>
                <w:sz w:val="4"/>
                <w:szCs w:val="4"/>
              </w:rPr>
            </w:r>
          </w:p>
        </w:tc>
        <w:tc>
          <w:tcPr>
            <w:tcW w:w="1405" w:type="dxa"/>
            <w:tcBorders/>
          </w:tcPr>
          <w:p>
            <w:pPr>
              <w:pStyle w:val="TableContents"/>
              <w:bidi w:val="0"/>
              <w:spacing w:before="0" w:after="283"/>
              <w:jc w:val="start"/>
              <w:rPr>
                <w:sz w:val="4"/>
                <w:szCs w:val="4"/>
              </w:rPr>
            </w:pPr>
            <w:r>
              <w:rPr>
                <w:sz w:val="4"/>
                <w:szCs w:val="4"/>
              </w:rPr>
            </w:r>
          </w:p>
        </w:tc>
      </w:tr>
      <w:tr>
        <w:trPr/>
        <w:tc>
          <w:tcPr>
            <w:tcW w:w="3687" w:type="dxa"/>
            <w:tcBorders/>
            <w:vAlign w:val="center"/>
          </w:tcPr>
          <w:p>
            <w:pPr>
              <w:pStyle w:val="TableContents"/>
              <w:bidi w:val="0"/>
              <w:spacing w:before="0" w:after="283"/>
              <w:jc w:val="start"/>
              <w:rPr/>
            </w:pPr>
            <w:r>
              <w:rPr/>
              <w:t xml:space="preserve">Rank </w:t>
            </w:r>
          </w:p>
        </w:tc>
        <w:tc>
          <w:tcPr>
            <w:tcW w:w="1245" w:type="dxa"/>
            <w:tcBorders/>
            <w:vAlign w:val="center"/>
          </w:tcPr>
          <w:p>
            <w:pPr>
              <w:pStyle w:val="TableContents"/>
              <w:bidi w:val="0"/>
              <w:spacing w:before="0" w:after="283"/>
              <w:jc w:val="start"/>
              <w:rPr/>
            </w:pPr>
            <w:r>
              <w:rPr/>
              <w:t xml:space="preserve">Website </w:t>
            </w:r>
          </w:p>
        </w:tc>
        <w:tc>
          <w:tcPr>
            <w:tcW w:w="1405" w:type="dxa"/>
            <w:tcBorders/>
            <w:vAlign w:val="center"/>
          </w:tcPr>
          <w:p>
            <w:pPr>
              <w:pStyle w:val="TableContents"/>
              <w:bidi w:val="0"/>
              <w:spacing w:before="0" w:after="283"/>
              <w:jc w:val="start"/>
              <w:rPr/>
            </w:pPr>
            <w:r>
              <w:rPr/>
              <w:t xml:space="preserve">U. S. Market Share of Visits </w:t>
            </w:r>
          </w:p>
        </w:tc>
      </w:tr>
      <w:tr>
        <w:trPr/>
        <w:tc>
          <w:tcPr>
            <w:tcW w:w="3687" w:type="dxa"/>
            <w:tcBorders/>
            <w:vAlign w:val="center"/>
          </w:tcPr>
          <w:p>
            <w:pPr>
              <w:pStyle w:val="TableContents"/>
              <w:bidi w:val="0"/>
              <w:spacing w:before="0" w:after="283"/>
              <w:jc w:val="start"/>
              <w:rPr/>
            </w:pPr>
            <w:r>
              <w:rPr/>
              <w:t xml:space="preserve">1 </w:t>
            </w:r>
          </w:p>
        </w:tc>
        <w:tc>
          <w:tcPr>
            <w:tcW w:w="1245" w:type="dxa"/>
            <w:tcBorders/>
            <w:vAlign w:val="center"/>
          </w:tcPr>
          <w:p>
            <w:pPr>
              <w:pStyle w:val="TableContents"/>
              <w:bidi w:val="0"/>
              <w:spacing w:before="0" w:after="283"/>
              <w:jc w:val="start"/>
              <w:rPr/>
            </w:pPr>
            <w:r>
              <w:rPr/>
              <w:t xml:space="preserve">Facebook </w:t>
            </w:r>
          </w:p>
        </w:tc>
        <w:tc>
          <w:tcPr>
            <w:tcW w:w="1405" w:type="dxa"/>
            <w:tcBorders/>
            <w:vAlign w:val="center"/>
          </w:tcPr>
          <w:p>
            <w:pPr>
              <w:pStyle w:val="TableContents"/>
              <w:bidi w:val="0"/>
              <w:spacing w:before="0" w:after="283"/>
              <w:jc w:val="start"/>
              <w:rPr/>
            </w:pPr>
            <w:r>
              <w:rPr/>
              <w:t xml:space="preserve">55. 2% </w:t>
            </w:r>
          </w:p>
        </w:tc>
      </w:tr>
      <w:tr>
        <w:trPr/>
        <w:tc>
          <w:tcPr>
            <w:tcW w:w="3687" w:type="dxa"/>
            <w:tcBorders/>
            <w:vAlign w:val="center"/>
          </w:tcPr>
          <w:p>
            <w:pPr>
              <w:pStyle w:val="TableContents"/>
              <w:bidi w:val="0"/>
              <w:spacing w:before="0" w:after="283"/>
              <w:jc w:val="start"/>
              <w:rPr/>
            </w:pPr>
            <w:r>
              <w:rPr/>
              <w:t xml:space="preserve">2 </w:t>
            </w:r>
          </w:p>
        </w:tc>
        <w:tc>
          <w:tcPr>
            <w:tcW w:w="1245" w:type="dxa"/>
            <w:tcBorders/>
            <w:vAlign w:val="center"/>
          </w:tcPr>
          <w:p>
            <w:pPr>
              <w:pStyle w:val="TableContents"/>
              <w:bidi w:val="0"/>
              <w:spacing w:before="0" w:after="283"/>
              <w:jc w:val="start"/>
              <w:rPr/>
            </w:pPr>
            <w:r>
              <w:rPr/>
              <w:t xml:space="preserve">YouTube </w:t>
            </w:r>
          </w:p>
        </w:tc>
        <w:tc>
          <w:tcPr>
            <w:tcW w:w="1405" w:type="dxa"/>
            <w:tcBorders/>
            <w:vAlign w:val="center"/>
          </w:tcPr>
          <w:p>
            <w:pPr>
              <w:pStyle w:val="TableContents"/>
              <w:bidi w:val="0"/>
              <w:spacing w:before="0" w:after="283"/>
              <w:jc w:val="start"/>
              <w:rPr/>
            </w:pPr>
            <w:r>
              <w:rPr/>
              <w:t xml:space="preserve">20. 7% </w:t>
            </w:r>
          </w:p>
        </w:tc>
      </w:tr>
      <w:tr>
        <w:trPr/>
        <w:tc>
          <w:tcPr>
            <w:tcW w:w="3687" w:type="dxa"/>
            <w:tcBorders/>
            <w:vAlign w:val="center"/>
          </w:tcPr>
          <w:p>
            <w:pPr>
              <w:pStyle w:val="TableContents"/>
              <w:bidi w:val="0"/>
              <w:spacing w:before="0" w:after="283"/>
              <w:jc w:val="start"/>
              <w:rPr/>
            </w:pPr>
            <w:r>
              <w:rPr/>
              <w:t xml:space="preserve">3 </w:t>
            </w:r>
          </w:p>
        </w:tc>
        <w:tc>
          <w:tcPr>
            <w:tcW w:w="1245" w:type="dxa"/>
            <w:tcBorders/>
            <w:vAlign w:val="center"/>
          </w:tcPr>
          <w:p>
            <w:pPr>
              <w:pStyle w:val="TableContents"/>
              <w:bidi w:val="0"/>
              <w:spacing w:before="0" w:after="283"/>
              <w:jc w:val="start"/>
              <w:rPr/>
            </w:pPr>
            <w:r>
              <w:rPr/>
              <w:t xml:space="preserve">Google+ </w:t>
            </w:r>
          </w:p>
        </w:tc>
        <w:tc>
          <w:tcPr>
            <w:tcW w:w="1405" w:type="dxa"/>
            <w:tcBorders/>
            <w:vAlign w:val="center"/>
          </w:tcPr>
          <w:p>
            <w:pPr>
              <w:pStyle w:val="TableContents"/>
              <w:bidi w:val="0"/>
              <w:spacing w:before="0" w:after="283"/>
              <w:jc w:val="start"/>
              <w:rPr/>
            </w:pPr>
            <w:r>
              <w:rPr/>
              <w:t xml:space="preserve">4. 01% </w:t>
            </w:r>
          </w:p>
        </w:tc>
      </w:tr>
      <w:tr>
        <w:trPr/>
        <w:tc>
          <w:tcPr>
            <w:tcW w:w="3687" w:type="dxa"/>
            <w:tcBorders/>
            <w:vAlign w:val="center"/>
          </w:tcPr>
          <w:p>
            <w:pPr>
              <w:pStyle w:val="TableContents"/>
              <w:bidi w:val="0"/>
              <w:spacing w:before="0" w:after="283"/>
              <w:jc w:val="start"/>
              <w:rPr/>
            </w:pPr>
            <w:r>
              <w:rPr/>
              <w:t xml:space="preserve">4 </w:t>
            </w:r>
          </w:p>
        </w:tc>
        <w:tc>
          <w:tcPr>
            <w:tcW w:w="1245" w:type="dxa"/>
            <w:tcBorders/>
            <w:vAlign w:val="center"/>
          </w:tcPr>
          <w:p>
            <w:pPr>
              <w:pStyle w:val="TableContents"/>
              <w:bidi w:val="0"/>
              <w:spacing w:before="0" w:after="283"/>
              <w:jc w:val="start"/>
              <w:rPr/>
            </w:pPr>
            <w:r>
              <w:rPr/>
              <w:t xml:space="preserve">Twitter </w:t>
            </w:r>
          </w:p>
        </w:tc>
        <w:tc>
          <w:tcPr>
            <w:tcW w:w="1405" w:type="dxa"/>
            <w:tcBorders/>
            <w:vAlign w:val="center"/>
          </w:tcPr>
          <w:p>
            <w:pPr>
              <w:pStyle w:val="TableContents"/>
              <w:bidi w:val="0"/>
              <w:spacing w:before="0" w:after="283"/>
              <w:jc w:val="start"/>
              <w:rPr/>
            </w:pPr>
            <w:r>
              <w:rPr/>
              <w:t xml:space="preserve">2. 52% </w:t>
            </w:r>
          </w:p>
        </w:tc>
      </w:tr>
      <w:tr>
        <w:trPr/>
        <w:tc>
          <w:tcPr>
            <w:tcW w:w="3687" w:type="dxa"/>
            <w:tcBorders/>
            <w:vAlign w:val="center"/>
          </w:tcPr>
          <w:p>
            <w:pPr>
              <w:pStyle w:val="TableContents"/>
              <w:bidi w:val="0"/>
              <w:spacing w:before="0" w:after="283"/>
              <w:jc w:val="start"/>
              <w:rPr/>
            </w:pPr>
            <w:r>
              <w:rPr/>
              <w:t xml:space="preserve">5 </w:t>
            </w:r>
          </w:p>
        </w:tc>
        <w:tc>
          <w:tcPr>
            <w:tcW w:w="1245" w:type="dxa"/>
            <w:tcBorders/>
            <w:vAlign w:val="center"/>
          </w:tcPr>
          <w:p>
            <w:pPr>
              <w:pStyle w:val="TableContents"/>
              <w:bidi w:val="0"/>
              <w:spacing w:before="0" w:after="283"/>
              <w:jc w:val="start"/>
              <w:rPr/>
            </w:pPr>
            <w:r>
              <w:rPr/>
              <w:t xml:space="preserve">Yahoo! Answers </w:t>
            </w:r>
          </w:p>
        </w:tc>
        <w:tc>
          <w:tcPr>
            <w:tcW w:w="1405" w:type="dxa"/>
            <w:tcBorders/>
            <w:vAlign w:val="center"/>
          </w:tcPr>
          <w:p>
            <w:pPr>
              <w:pStyle w:val="TableContents"/>
              <w:bidi w:val="0"/>
              <w:spacing w:before="0" w:after="283"/>
              <w:jc w:val="start"/>
              <w:rPr/>
            </w:pPr>
            <w:r>
              <w:rPr/>
              <w:t xml:space="preserve">1. 45% </w:t>
            </w:r>
          </w:p>
        </w:tc>
      </w:tr>
      <w:tr>
        <w:trPr/>
        <w:tc>
          <w:tcPr>
            <w:tcW w:w="3687" w:type="dxa"/>
            <w:tcBorders/>
            <w:vAlign w:val="center"/>
          </w:tcPr>
          <w:p>
            <w:pPr>
              <w:pStyle w:val="TableContents"/>
              <w:bidi w:val="0"/>
              <w:spacing w:before="0" w:after="283"/>
              <w:jc w:val="start"/>
              <w:rPr/>
            </w:pPr>
            <w:r>
              <w:rPr/>
              <w:t xml:space="preserve">6 </w:t>
            </w:r>
          </w:p>
        </w:tc>
        <w:tc>
          <w:tcPr>
            <w:tcW w:w="1245" w:type="dxa"/>
            <w:tcBorders/>
            <w:vAlign w:val="center"/>
          </w:tcPr>
          <w:p>
            <w:pPr>
              <w:pStyle w:val="TableContents"/>
              <w:bidi w:val="0"/>
              <w:spacing w:before="0" w:after="283"/>
              <w:jc w:val="start"/>
              <w:rPr/>
            </w:pPr>
            <w:r>
              <w:rPr/>
              <w:t xml:space="preserve">LinkedIn </w:t>
            </w:r>
          </w:p>
        </w:tc>
        <w:tc>
          <w:tcPr>
            <w:tcW w:w="1405" w:type="dxa"/>
            <w:tcBorders/>
            <w:vAlign w:val="center"/>
          </w:tcPr>
          <w:p>
            <w:pPr>
              <w:pStyle w:val="TableContents"/>
              <w:bidi w:val="0"/>
              <w:spacing w:before="0" w:after="283"/>
              <w:jc w:val="start"/>
              <w:rPr/>
            </w:pPr>
            <w:r>
              <w:rPr/>
              <w:t xml:space="preserve">1. 38% </w:t>
            </w:r>
          </w:p>
        </w:tc>
      </w:tr>
      <w:tr>
        <w:trPr/>
        <w:tc>
          <w:tcPr>
            <w:tcW w:w="3687" w:type="dxa"/>
            <w:tcBorders/>
            <w:vAlign w:val="center"/>
          </w:tcPr>
          <w:p>
            <w:pPr>
              <w:pStyle w:val="TableContents"/>
              <w:bidi w:val="0"/>
              <w:spacing w:before="0" w:after="283"/>
              <w:jc w:val="start"/>
              <w:rPr/>
            </w:pPr>
            <w:r>
              <w:rPr/>
              <w:t xml:space="preserve">7 </w:t>
            </w:r>
          </w:p>
        </w:tc>
        <w:tc>
          <w:tcPr>
            <w:tcW w:w="1245" w:type="dxa"/>
            <w:tcBorders/>
            <w:vAlign w:val="center"/>
          </w:tcPr>
          <w:p>
            <w:pPr>
              <w:pStyle w:val="TableContents"/>
              <w:bidi w:val="0"/>
              <w:spacing w:before="0" w:after="283"/>
              <w:jc w:val="start"/>
              <w:rPr/>
            </w:pPr>
            <w:r>
              <w:rPr/>
              <w:t xml:space="preserve">Pinterest </w:t>
            </w:r>
          </w:p>
        </w:tc>
        <w:tc>
          <w:tcPr>
            <w:tcW w:w="1405" w:type="dxa"/>
            <w:tcBorders/>
            <w:vAlign w:val="center"/>
          </w:tcPr>
          <w:p>
            <w:pPr>
              <w:pStyle w:val="TableContents"/>
              <w:bidi w:val="0"/>
              <w:spacing w:before="0" w:after="283"/>
              <w:jc w:val="start"/>
              <w:rPr/>
            </w:pPr>
            <w:r>
              <w:rPr/>
              <w:t xml:space="preserve">1. 12% </w:t>
            </w:r>
          </w:p>
        </w:tc>
      </w:tr>
      <w:tr>
        <w:trPr/>
        <w:tc>
          <w:tcPr>
            <w:tcW w:w="3687" w:type="dxa"/>
            <w:tcBorders/>
            <w:vAlign w:val="center"/>
          </w:tcPr>
          <w:p>
            <w:pPr>
              <w:pStyle w:val="TableContents"/>
              <w:bidi w:val="0"/>
              <w:spacing w:before="0" w:after="283"/>
              <w:jc w:val="start"/>
              <w:rPr/>
            </w:pPr>
            <w:r>
              <w:rPr/>
              <w:t xml:space="preserve">8 </w:t>
            </w:r>
          </w:p>
        </w:tc>
        <w:tc>
          <w:tcPr>
            <w:tcW w:w="1245" w:type="dxa"/>
            <w:tcBorders/>
            <w:vAlign w:val="center"/>
          </w:tcPr>
          <w:p>
            <w:pPr>
              <w:pStyle w:val="TableContents"/>
              <w:bidi w:val="0"/>
              <w:spacing w:before="0" w:after="283"/>
              <w:jc w:val="start"/>
              <w:rPr/>
            </w:pPr>
            <w:r>
              <w:rPr/>
              <w:t xml:space="preserve">Instagram </w:t>
            </w:r>
          </w:p>
        </w:tc>
        <w:tc>
          <w:tcPr>
            <w:tcW w:w="1405" w:type="dxa"/>
            <w:tcBorders/>
            <w:vAlign w:val="center"/>
          </w:tcPr>
          <w:p>
            <w:pPr>
              <w:pStyle w:val="TableContents"/>
              <w:bidi w:val="0"/>
              <w:spacing w:before="0" w:after="283"/>
              <w:jc w:val="start"/>
              <w:rPr/>
            </w:pPr>
            <w:r>
              <w:rPr/>
              <w:t xml:space="preserve">1. 09% </w:t>
            </w:r>
          </w:p>
        </w:tc>
      </w:tr>
      <w:tr>
        <w:trPr/>
        <w:tc>
          <w:tcPr>
            <w:tcW w:w="3687" w:type="dxa"/>
            <w:tcBorders/>
            <w:vAlign w:val="center"/>
          </w:tcPr>
          <w:p>
            <w:pPr>
              <w:pStyle w:val="TableContents"/>
              <w:bidi w:val="0"/>
              <w:spacing w:before="0" w:after="283"/>
              <w:jc w:val="start"/>
              <w:rPr/>
            </w:pPr>
            <w:r>
              <w:rPr/>
              <w:t xml:space="preserve">9 </w:t>
            </w:r>
          </w:p>
        </w:tc>
        <w:tc>
          <w:tcPr>
            <w:tcW w:w="1245" w:type="dxa"/>
            <w:tcBorders/>
            <w:vAlign w:val="center"/>
          </w:tcPr>
          <w:p>
            <w:pPr>
              <w:pStyle w:val="TableContents"/>
              <w:bidi w:val="0"/>
              <w:spacing w:before="0" w:after="283"/>
              <w:jc w:val="start"/>
              <w:rPr/>
            </w:pPr>
            <w:r>
              <w:rPr/>
              <w:t xml:space="preserve">Reedit </w:t>
            </w:r>
          </w:p>
        </w:tc>
        <w:tc>
          <w:tcPr>
            <w:tcW w:w="1405" w:type="dxa"/>
            <w:tcBorders/>
            <w:vAlign w:val="center"/>
          </w:tcPr>
          <w:p>
            <w:pPr>
              <w:pStyle w:val="TableContents"/>
              <w:bidi w:val="0"/>
              <w:spacing w:before="0" w:after="283"/>
              <w:jc w:val="start"/>
              <w:rPr/>
            </w:pPr>
            <w:r>
              <w:rPr/>
              <w:t xml:space="preserve">0. 76% </w:t>
            </w:r>
          </w:p>
        </w:tc>
      </w:tr>
      <w:tr>
        <w:trPr/>
        <w:tc>
          <w:tcPr>
            <w:tcW w:w="3687" w:type="dxa"/>
            <w:tcBorders/>
            <w:vAlign w:val="center"/>
          </w:tcPr>
          <w:p>
            <w:pPr>
              <w:pStyle w:val="TableContents"/>
              <w:bidi w:val="0"/>
              <w:spacing w:before="0" w:after="283"/>
              <w:jc w:val="start"/>
              <w:rPr/>
            </w:pPr>
            <w:r>
              <w:rPr/>
              <w:t xml:space="preserve">10 </w:t>
            </w:r>
          </w:p>
        </w:tc>
        <w:tc>
          <w:tcPr>
            <w:tcW w:w="1245" w:type="dxa"/>
            <w:tcBorders/>
            <w:vAlign w:val="center"/>
          </w:tcPr>
          <w:p>
            <w:pPr>
              <w:pStyle w:val="TableContents"/>
              <w:bidi w:val="0"/>
              <w:spacing w:before="0" w:after="283"/>
              <w:jc w:val="start"/>
              <w:rPr/>
            </w:pPr>
            <w:r>
              <w:rPr/>
              <w:t xml:space="preserve">Tumblr </w:t>
            </w:r>
          </w:p>
        </w:tc>
        <w:tc>
          <w:tcPr>
            <w:tcW w:w="1405" w:type="dxa"/>
            <w:tcBorders/>
            <w:vAlign w:val="center"/>
          </w:tcPr>
          <w:p>
            <w:pPr>
              <w:pStyle w:val="TableContents"/>
              <w:bidi w:val="0"/>
              <w:spacing w:before="0" w:after="283"/>
              <w:jc w:val="start"/>
              <w:rPr/>
            </w:pPr>
            <w:r>
              <w:rPr/>
              <w:t xml:space="preserve">0. 70% </w:t>
            </w:r>
          </w:p>
        </w:tc>
      </w:tr>
      <w:tr>
        <w:trPr/>
        <w:tc>
          <w:tcPr>
            <w:tcW w:w="3687" w:type="dxa"/>
            <w:tcBorders/>
            <w:vAlign w:val="center"/>
          </w:tcPr>
          <w:p>
            <w:pPr>
              <w:pStyle w:val="TableContents"/>
              <w:bidi w:val="0"/>
              <w:spacing w:before="0" w:after="283"/>
              <w:jc w:val="start"/>
              <w:rPr>
                <w:sz w:val="4"/>
                <w:szCs w:val="4"/>
              </w:rPr>
            </w:pPr>
            <w:r>
              <w:rPr>
                <w:sz w:val="4"/>
                <w:szCs w:val="4"/>
              </w:rPr>
            </w:r>
          </w:p>
        </w:tc>
        <w:tc>
          <w:tcPr>
            <w:tcW w:w="1245" w:type="dxa"/>
            <w:tcBorders/>
            <w:vAlign w:val="center"/>
          </w:tcPr>
          <w:p>
            <w:pPr>
              <w:pStyle w:val="TableContents"/>
              <w:bidi w:val="0"/>
              <w:spacing w:before="0" w:after="283"/>
              <w:jc w:val="start"/>
              <w:rPr>
                <w:sz w:val="4"/>
                <w:szCs w:val="4"/>
              </w:rPr>
            </w:pPr>
            <w:r>
              <w:rPr>
                <w:sz w:val="4"/>
                <w:szCs w:val="4"/>
              </w:rPr>
            </w:r>
          </w:p>
        </w:tc>
        <w:tc>
          <w:tcPr>
            <w:tcW w:w="1405"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pPr>
      <w:r>
        <w:rPr/>
        <w:t xml:space="preserve">The table above demonstrates the percentage of visits by giants of the Social Media Networking Industry. </w:t>
      </w:r>
    </w:p>
    <w:p>
      <w:pPr>
        <w:pStyle w:val="TextBody"/>
        <w:bidi w:val="0"/>
        <w:spacing w:before="0" w:after="283"/>
        <w:jc w:val="start"/>
        <w:rPr/>
      </w:pPr>
      <w:r>
        <w:rPr/>
        <w:t xml:space="preserve">Future Trends: 300 words 1) Shifting from tweeting to searching </w:t>
      </w:r>
    </w:p>
    <w:p>
      <w:pPr>
        <w:pStyle w:val="TextBody"/>
        <w:numPr>
          <w:ilvl w:val="0"/>
          <w:numId w:val="7"/>
        </w:numPr>
        <w:tabs>
          <w:tab w:val="clear" w:pos="1134"/>
          <w:tab w:val="left" w:pos="709" w:leader="none"/>
        </w:tabs>
        <w:bidi w:val="0"/>
        <w:spacing w:before="0" w:after="0"/>
        <w:ind w:start="709" w:hanging="283"/>
        <w:jc w:val="start"/>
        <w:rPr/>
      </w:pPr>
      <w:r>
        <w:rPr/>
        <w:t xml:space="preserve">As more sign ups, the ratio of signal-to-noise is drops. </w:t>
      </w:r>
    </w:p>
    <w:p>
      <w:pPr>
        <w:pStyle w:val="TextBody"/>
        <w:numPr>
          <w:ilvl w:val="0"/>
          <w:numId w:val="7"/>
        </w:numPr>
        <w:tabs>
          <w:tab w:val="clear" w:pos="1134"/>
          <w:tab w:val="left" w:pos="709" w:leader="none"/>
        </w:tabs>
        <w:bidi w:val="0"/>
        <w:ind w:start="709" w:hanging="283"/>
        <w:jc w:val="start"/>
        <w:rPr/>
      </w:pPr>
      <w:r>
        <w:rPr/>
        <w:t xml:space="preserve">Progressively the only available way of finding information would be the Twitter search tool </w:t>
      </w:r>
    </w:p>
    <w:p>
      <w:pPr>
        <w:pStyle w:val="TextBody"/>
        <w:bidi w:val="0"/>
        <w:jc w:val="start"/>
        <w:rPr/>
      </w:pPr>
      <w:r>
        <w:rPr/>
        <w:t xml:space="preserve">2) Twitter wills danger Google </w:t>
      </w:r>
    </w:p>
    <w:p>
      <w:pPr>
        <w:pStyle w:val="TextBody"/>
        <w:numPr>
          <w:ilvl w:val="0"/>
          <w:numId w:val="8"/>
        </w:numPr>
        <w:tabs>
          <w:tab w:val="clear" w:pos="1134"/>
          <w:tab w:val="left" w:pos="709" w:leader="none"/>
        </w:tabs>
        <w:bidi w:val="0"/>
        <w:spacing w:before="0" w:after="0"/>
        <w:ind w:start="709" w:hanging="283"/>
        <w:jc w:val="start"/>
        <w:rPr/>
      </w:pPr>
      <w:r>
        <w:rPr/>
        <w:t xml:space="preserve">There exist many pretenders to the Google search sovereignty </w:t>
      </w:r>
    </w:p>
    <w:p>
      <w:pPr>
        <w:pStyle w:val="TextBody"/>
        <w:numPr>
          <w:ilvl w:val="0"/>
          <w:numId w:val="8"/>
        </w:numPr>
        <w:tabs>
          <w:tab w:val="clear" w:pos="1134"/>
          <w:tab w:val="left" w:pos="709" w:leader="none"/>
        </w:tabs>
        <w:bidi w:val="0"/>
        <w:ind w:start="709" w:hanging="283"/>
        <w:jc w:val="start"/>
        <w:rPr/>
      </w:pPr>
      <w:r>
        <w:rPr/>
        <w:t xml:space="preserve">But Twitter’s offering is much more: </w:t>
      </w:r>
    </w:p>
    <w:p>
      <w:pPr>
        <w:pStyle w:val="TextBody"/>
        <w:numPr>
          <w:ilvl w:val="0"/>
          <w:numId w:val="9"/>
        </w:numPr>
        <w:tabs>
          <w:tab w:val="clear" w:pos="1134"/>
          <w:tab w:val="left" w:pos="709" w:leader="none"/>
        </w:tabs>
        <w:bidi w:val="0"/>
        <w:spacing w:before="0" w:after="0"/>
        <w:ind w:start="709" w:hanging="283"/>
        <w:jc w:val="start"/>
        <w:rPr/>
      </w:pPr>
      <w:r>
        <w:rPr/>
        <w:t xml:space="preserve">Near real-time results </w:t>
      </w:r>
    </w:p>
    <w:p>
      <w:pPr>
        <w:pStyle w:val="TextBody"/>
        <w:numPr>
          <w:ilvl w:val="0"/>
          <w:numId w:val="9"/>
        </w:numPr>
        <w:tabs>
          <w:tab w:val="clear" w:pos="1134"/>
          <w:tab w:val="left" w:pos="709" w:leader="none"/>
        </w:tabs>
        <w:bidi w:val="0"/>
        <w:spacing w:before="0" w:after="0"/>
        <w:ind w:start="709" w:hanging="283"/>
        <w:jc w:val="start"/>
        <w:rPr/>
      </w:pPr>
      <w:r>
        <w:rPr/>
        <w:t xml:space="preserve">Follow search topic Tweets </w:t>
      </w:r>
    </w:p>
    <w:p>
      <w:pPr>
        <w:pStyle w:val="TextBody"/>
        <w:numPr>
          <w:ilvl w:val="0"/>
          <w:numId w:val="9"/>
        </w:numPr>
        <w:tabs>
          <w:tab w:val="clear" w:pos="1134"/>
          <w:tab w:val="left" w:pos="709" w:leader="none"/>
        </w:tabs>
        <w:bidi w:val="0"/>
        <w:spacing w:before="0" w:after="0"/>
        <w:ind w:start="709" w:hanging="283"/>
        <w:jc w:val="start"/>
        <w:rPr/>
      </w:pPr>
      <w:r>
        <w:rPr/>
        <w:t xml:space="preserve">Human sorted </w:t>
      </w:r>
    </w:p>
    <w:p>
      <w:pPr>
        <w:pStyle w:val="TextBody"/>
        <w:numPr>
          <w:ilvl w:val="0"/>
          <w:numId w:val="9"/>
        </w:numPr>
        <w:tabs>
          <w:tab w:val="clear" w:pos="1134"/>
          <w:tab w:val="left" w:pos="709" w:leader="none"/>
        </w:tabs>
        <w:bidi w:val="0"/>
        <w:ind w:start="709" w:hanging="283"/>
        <w:jc w:val="start"/>
        <w:rPr/>
      </w:pPr>
      <w:r>
        <w:rPr/>
        <w:t xml:space="preserve">Twitter ‘ trending’ topics </w:t>
      </w:r>
    </w:p>
    <w:p>
      <w:pPr>
        <w:pStyle w:val="TextBody"/>
        <w:bidi w:val="0"/>
        <w:jc w:val="start"/>
        <w:rPr/>
      </w:pPr>
      <w:r>
        <w:rPr/>
        <w:t xml:space="preserve">3) Three types of users will surface </w:t>
      </w:r>
    </w:p>
    <w:p>
      <w:pPr>
        <w:pStyle w:val="TextBody"/>
        <w:numPr>
          <w:ilvl w:val="0"/>
          <w:numId w:val="10"/>
        </w:numPr>
        <w:tabs>
          <w:tab w:val="clear" w:pos="1134"/>
          <w:tab w:val="left" w:pos="709" w:leader="none"/>
        </w:tabs>
        <w:bidi w:val="0"/>
        <w:spacing w:before="0" w:after="0"/>
        <w:ind w:start="709" w:hanging="283"/>
        <w:jc w:val="start"/>
        <w:rPr/>
      </w:pPr>
      <w:r>
        <w:rPr/>
        <w:t xml:space="preserve">Chats will continue to about what eat in lunch (‘ bla bla bla’) </w:t>
      </w:r>
    </w:p>
    <w:p>
      <w:pPr>
        <w:pStyle w:val="TextBody"/>
        <w:numPr>
          <w:ilvl w:val="0"/>
          <w:numId w:val="10"/>
        </w:numPr>
        <w:tabs>
          <w:tab w:val="clear" w:pos="1134"/>
          <w:tab w:val="left" w:pos="709" w:leader="none"/>
        </w:tabs>
        <w:bidi w:val="0"/>
        <w:spacing w:before="0" w:after="0"/>
        <w:ind w:start="709" w:hanging="283"/>
        <w:jc w:val="start"/>
        <w:rPr/>
      </w:pPr>
      <w:r>
        <w:rPr/>
        <w:t xml:space="preserve">Strainers will use Twitter to examine the words on the ‘ street’ and news. </w:t>
      </w:r>
    </w:p>
    <w:p>
      <w:pPr>
        <w:pStyle w:val="TextBody"/>
        <w:numPr>
          <w:ilvl w:val="0"/>
          <w:numId w:val="10"/>
        </w:numPr>
        <w:tabs>
          <w:tab w:val="clear" w:pos="1134"/>
          <w:tab w:val="left" w:pos="709" w:leader="none"/>
        </w:tabs>
        <w:bidi w:val="0"/>
        <w:ind w:start="709" w:hanging="283"/>
        <w:jc w:val="start"/>
        <w:rPr/>
      </w:pPr>
      <w:r>
        <w:rPr/>
        <w:t xml:space="preserve">Broadcasters will continue Tweets pumping out, perhaps losing followers beside the way. </w:t>
      </w:r>
    </w:p>
    <w:p>
      <w:pPr>
        <w:pStyle w:val="TextBody"/>
        <w:bidi w:val="0"/>
        <w:jc w:val="start"/>
        <w:rPr/>
      </w:pPr>
      <w:r>
        <w:rPr/>
        <w:t xml:space="preserve">4) Automated tools will be used to increase </w:t>
      </w:r>
    </w:p>
    <w:p>
      <w:pPr>
        <w:pStyle w:val="TextBody"/>
        <w:numPr>
          <w:ilvl w:val="0"/>
          <w:numId w:val="11"/>
        </w:numPr>
        <w:tabs>
          <w:tab w:val="clear" w:pos="1134"/>
          <w:tab w:val="left" w:pos="709" w:leader="none"/>
        </w:tabs>
        <w:bidi w:val="0"/>
        <w:spacing w:before="0" w:after="0"/>
        <w:ind w:start="709" w:hanging="283"/>
        <w:jc w:val="start"/>
        <w:rPr/>
      </w:pPr>
      <w:r>
        <w:rPr/>
        <w:t xml:space="preserve">Most tweets are links to posts and interesting articles </w:t>
      </w:r>
    </w:p>
    <w:p>
      <w:pPr>
        <w:pStyle w:val="TextBody"/>
        <w:numPr>
          <w:ilvl w:val="0"/>
          <w:numId w:val="11"/>
        </w:numPr>
        <w:tabs>
          <w:tab w:val="clear" w:pos="1134"/>
          <w:tab w:val="left" w:pos="709" w:leader="none"/>
        </w:tabs>
        <w:bidi w:val="0"/>
        <w:spacing w:before="0" w:after="0"/>
        <w:ind w:start="709" w:hanging="283"/>
        <w:jc w:val="start"/>
        <w:rPr/>
      </w:pPr>
      <w:r>
        <w:rPr/>
        <w:t xml:space="preserve">Automated tools can now perform this autonomously </w:t>
      </w:r>
    </w:p>
    <w:p>
      <w:pPr>
        <w:pStyle w:val="TextBody"/>
        <w:numPr>
          <w:ilvl w:val="0"/>
          <w:numId w:val="11"/>
        </w:numPr>
        <w:tabs>
          <w:tab w:val="clear" w:pos="1134"/>
          <w:tab w:val="left" w:pos="709" w:leader="none"/>
        </w:tabs>
        <w:bidi w:val="0"/>
        <w:spacing w:before="0" w:after="0"/>
        <w:ind w:start="709" w:hanging="283"/>
        <w:jc w:val="start"/>
        <w:rPr/>
      </w:pPr>
      <w:r>
        <w:rPr/>
        <w:t xml:space="preserve">This will ultimately erode the percentage of real interaction with followers </w:t>
      </w:r>
    </w:p>
    <w:p>
      <w:pPr>
        <w:pStyle w:val="TextBody"/>
        <w:numPr>
          <w:ilvl w:val="0"/>
          <w:numId w:val="11"/>
        </w:numPr>
        <w:tabs>
          <w:tab w:val="clear" w:pos="1134"/>
          <w:tab w:val="left" w:pos="709" w:leader="none"/>
        </w:tabs>
        <w:bidi w:val="0"/>
        <w:ind w:start="709" w:hanging="283"/>
        <w:jc w:val="start"/>
        <w:rPr/>
      </w:pPr>
      <w:r>
        <w:rPr/>
        <w:t xml:space="preserve">Some well-known users of Twitter are even using ‘ Ghost’ Tweeters 5) Twitter to be news powerhouse </w:t>
      </w:r>
    </w:p>
    <w:p>
      <w:pPr>
        <w:pStyle w:val="TextBody"/>
        <w:numPr>
          <w:ilvl w:val="0"/>
          <w:numId w:val="12"/>
        </w:numPr>
        <w:tabs>
          <w:tab w:val="clear" w:pos="1134"/>
          <w:tab w:val="left" w:pos="709" w:leader="none"/>
        </w:tabs>
        <w:bidi w:val="0"/>
        <w:spacing w:before="0" w:after="0"/>
        <w:ind w:start="709" w:hanging="283"/>
        <w:jc w:val="start"/>
        <w:rPr/>
      </w:pPr>
      <w:r>
        <w:rPr/>
        <w:t xml:space="preserve">Users reported from plane crashes, natural disasters and terror attacks </w:t>
      </w:r>
    </w:p>
    <w:p>
      <w:pPr>
        <w:pStyle w:val="TextBody"/>
        <w:numPr>
          <w:ilvl w:val="0"/>
          <w:numId w:val="12"/>
        </w:numPr>
        <w:tabs>
          <w:tab w:val="clear" w:pos="1134"/>
          <w:tab w:val="left" w:pos="709" w:leader="none"/>
        </w:tabs>
        <w:bidi w:val="0"/>
        <w:ind w:start="709" w:hanging="283"/>
        <w:jc w:val="start"/>
        <w:rPr/>
      </w:pPr>
      <w:r>
        <w:rPr/>
        <w:t xml:space="preserve">This ‘ citizen journalism’ has transform Twitter’s value as a source of news extremely </w:t>
      </w:r>
    </w:p>
    <w:p>
      <w:pPr>
        <w:pStyle w:val="TextBody"/>
        <w:bidi w:val="0"/>
        <w:jc w:val="start"/>
        <w:rPr/>
      </w:pPr>
      <w:r>
        <w:rPr/>
        <w:t xml:space="preserve">6) Twitter will fracture </w:t>
      </w:r>
    </w:p>
    <w:p>
      <w:pPr>
        <w:pStyle w:val="TextBody"/>
        <w:numPr>
          <w:ilvl w:val="0"/>
          <w:numId w:val="13"/>
        </w:numPr>
        <w:tabs>
          <w:tab w:val="clear" w:pos="1134"/>
          <w:tab w:val="left" w:pos="709" w:leader="none"/>
        </w:tabs>
        <w:bidi w:val="0"/>
        <w:spacing w:before="0" w:after="0"/>
        <w:ind w:start="709" w:hanging="283"/>
        <w:jc w:val="start"/>
        <w:rPr/>
      </w:pPr>
      <w:r>
        <w:rPr/>
        <w:t xml:space="preserve">Twitter has many paths having the potential for future development </w:t>
      </w:r>
    </w:p>
    <w:p>
      <w:pPr>
        <w:pStyle w:val="TextBody"/>
        <w:numPr>
          <w:ilvl w:val="0"/>
          <w:numId w:val="13"/>
        </w:numPr>
        <w:tabs>
          <w:tab w:val="clear" w:pos="1134"/>
          <w:tab w:val="left" w:pos="709" w:leader="none"/>
        </w:tabs>
        <w:bidi w:val="0"/>
        <w:spacing w:before="0" w:after="0"/>
        <w:ind w:start="709" w:hanging="283"/>
        <w:jc w:val="start"/>
        <w:rPr/>
      </w:pPr>
      <w:r>
        <w:rPr/>
        <w:t xml:space="preserve">This may result into split out present functionality into paths services </w:t>
      </w:r>
    </w:p>
    <w:p>
      <w:pPr>
        <w:pStyle w:val="TextBody"/>
        <w:numPr>
          <w:ilvl w:val="0"/>
          <w:numId w:val="13"/>
        </w:numPr>
        <w:tabs>
          <w:tab w:val="clear" w:pos="1134"/>
          <w:tab w:val="left" w:pos="709" w:leader="none"/>
        </w:tabs>
        <w:bidi w:val="0"/>
        <w:ind w:start="709" w:hanging="283"/>
        <w:jc w:val="start"/>
        <w:rPr/>
      </w:pPr>
      <w:r>
        <w:rPr/>
        <w:t xml:space="preserve">For example: News , Search, Micro-blogging </w:t>
      </w:r>
    </w:p>
    <w:p>
      <w:pPr>
        <w:pStyle w:val="TextBody"/>
        <w:bidi w:val="0"/>
        <w:jc w:val="start"/>
        <w:rPr/>
      </w:pPr>
      <w:r>
        <w:rPr/>
        <w:t xml:space="preserve">Recommendations: 200 words after a detailed analysis of the Twitter Inc. it can be recommended that more customer specific strategies should be implemented and more customer facilitating apps and contents should be made available to users in order to maintain and flourish the existing market share at an increasing pace. </w:t>
      </w:r>
    </w:p>
    <w:p>
      <w:pPr>
        <w:pStyle w:val="TextBody"/>
        <w:bidi w:val="0"/>
        <w:spacing w:before="0" w:after="283"/>
        <w:jc w:val="start"/>
        <w:rPr/>
      </w:pPr>
      <w:r>
        <w:rPr/>
        <w:t xml:space="preserve">Moreover, controls and strong market watch should be made in order to have a competitive over the other giants of Social Marketing networks for purpose of ensuring survival and growth. </w:t>
      </w:r>
    </w:p>
    <w:p>
      <w:pPr>
        <w:pStyle w:val="TextBody"/>
        <w:bidi w:val="0"/>
        <w:spacing w:before="0" w:after="283"/>
        <w:jc w:val="start"/>
        <w:rPr/>
      </w:pPr>
      <w:r>
        <w:rPr/>
        <w:t xml:space="preserve">Conclusion: 200 words </w:t>
      </w:r>
    </w:p>
    <w:p>
      <w:pPr>
        <w:pStyle w:val="TextBody"/>
        <w:bidi w:val="0"/>
        <w:spacing w:before="0" w:after="283"/>
        <w:jc w:val="start"/>
        <w:rPr/>
      </w:pPr>
      <w:r>
        <w:rPr/>
        <w:t xml:space="preserve">After analyzing the company, its market share, competitive advantages, SWOT analysis and the future trend of Twitter it can be concluded that Twitter has the ability to grab the title of world’s largest social networking site provided the company maintains and booms its current standing the market. </w:t>
      </w:r>
    </w:p>
    <w:p>
      <w:pPr>
        <w:pStyle w:val="TextBody"/>
        <w:bidi w:val="0"/>
        <w:spacing w:before="0" w:after="283"/>
        <w:jc w:val="start"/>
        <w:rPr/>
      </w:pPr>
      <w:r>
        <w:rPr/>
        <w:t xml:space="preserve">Appendixes: </w:t>
      </w:r>
    </w:p>
    <w:p>
      <w:pPr>
        <w:pStyle w:val="TextBody"/>
        <w:numPr>
          <w:ilvl w:val="0"/>
          <w:numId w:val="14"/>
        </w:numPr>
        <w:tabs>
          <w:tab w:val="clear" w:pos="1134"/>
          <w:tab w:val="left" w:pos="709" w:leader="none"/>
        </w:tabs>
        <w:bidi w:val="0"/>
        <w:ind w:start="709" w:hanging="283"/>
        <w:jc w:val="start"/>
        <w:rPr/>
      </w:pPr>
      <w:r>
        <w:rPr/>
        <w:t xml:space="preserve">5 years Financial Ratios Calculations </w:t>
      </w:r>
    </w:p>
    <w:tbl>
      <w:tblPr>
        <w:tblW w:w="6337" w:type="dxa"/>
        <w:jc w:val="start"/>
        <w:tblInd w:w="0" w:type="dxa"/>
        <w:tblLayout w:type="fixed"/>
        <w:tblCellMar>
          <w:top w:w="28" w:type="dxa"/>
          <w:start w:w="28" w:type="dxa"/>
          <w:bottom w:w="28" w:type="dxa"/>
          <w:end w:w="28" w:type="dxa"/>
        </w:tblCellMar>
      </w:tblPr>
      <w:tblGrid>
        <w:gridCol w:w="2161"/>
        <w:gridCol w:w="1441"/>
        <w:gridCol w:w="586"/>
        <w:gridCol w:w="586"/>
        <w:gridCol w:w="586"/>
        <w:gridCol w:w="586"/>
        <w:gridCol w:w="391"/>
      </w:tblGrid>
      <w:tr>
        <w:trPr/>
        <w:tc>
          <w:tcPr>
            <w:tcW w:w="2161" w:type="dxa"/>
            <w:tcBorders/>
            <w:vAlign w:val="center"/>
          </w:tcPr>
          <w:p>
            <w:pPr>
              <w:pStyle w:val="TableContents"/>
              <w:bidi w:val="0"/>
              <w:spacing w:before="0" w:after="283"/>
              <w:jc w:val="start"/>
              <w:rPr/>
            </w:pPr>
            <w:r>
              <w:rPr/>
              <w:t xml:space="preserve">Ratios </w:t>
            </w:r>
          </w:p>
        </w:tc>
        <w:tc>
          <w:tcPr>
            <w:tcW w:w="1441" w:type="dxa"/>
            <w:tcBorders/>
            <w:vAlign w:val="center"/>
          </w:tcPr>
          <w:p>
            <w:pPr>
              <w:pStyle w:val="TableContents"/>
              <w:bidi w:val="0"/>
              <w:spacing w:before="0" w:after="283"/>
              <w:jc w:val="start"/>
              <w:rPr/>
            </w:pPr>
            <w:r>
              <w:rPr/>
              <w:t xml:space="preserve">2014 </w:t>
            </w:r>
          </w:p>
        </w:tc>
        <w:tc>
          <w:tcPr>
            <w:tcW w:w="586" w:type="dxa"/>
            <w:tcBorders/>
            <w:vAlign w:val="center"/>
          </w:tcPr>
          <w:p>
            <w:pPr>
              <w:pStyle w:val="TableContents"/>
              <w:bidi w:val="0"/>
              <w:spacing w:before="0" w:after="283"/>
              <w:jc w:val="start"/>
              <w:rPr/>
            </w:pPr>
            <w:r>
              <w:rPr/>
              <w:t xml:space="preserve">2013 </w:t>
            </w:r>
          </w:p>
        </w:tc>
        <w:tc>
          <w:tcPr>
            <w:tcW w:w="586" w:type="dxa"/>
            <w:tcBorders/>
            <w:vAlign w:val="center"/>
          </w:tcPr>
          <w:p>
            <w:pPr>
              <w:pStyle w:val="TableContents"/>
              <w:bidi w:val="0"/>
              <w:spacing w:before="0" w:after="283"/>
              <w:jc w:val="start"/>
              <w:rPr/>
            </w:pPr>
            <w:r>
              <w:rPr/>
              <w:t xml:space="preserve">2012 </w:t>
            </w:r>
          </w:p>
        </w:tc>
        <w:tc>
          <w:tcPr>
            <w:tcW w:w="586" w:type="dxa"/>
            <w:tcBorders/>
            <w:vAlign w:val="center"/>
          </w:tcPr>
          <w:p>
            <w:pPr>
              <w:pStyle w:val="TableContents"/>
              <w:bidi w:val="0"/>
              <w:spacing w:before="0" w:after="283"/>
              <w:jc w:val="start"/>
              <w:rPr/>
            </w:pPr>
            <w:r>
              <w:rPr/>
              <w:t xml:space="preserve">2010 </w:t>
            </w:r>
          </w:p>
        </w:tc>
        <w:tc>
          <w:tcPr>
            <w:tcW w:w="586" w:type="dxa"/>
            <w:tcBorders/>
            <w:vAlign w:val="center"/>
          </w:tcPr>
          <w:p>
            <w:pPr>
              <w:pStyle w:val="TableContents"/>
              <w:bidi w:val="0"/>
              <w:spacing w:before="0" w:after="283"/>
              <w:jc w:val="start"/>
              <w:rPr/>
            </w:pPr>
            <w:r>
              <w:rPr/>
              <w:t xml:space="preserve">2011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Profitability ratios </w:t>
            </w:r>
          </w:p>
        </w:tc>
        <w:tc>
          <w:tcPr>
            <w:tcW w:w="1441" w:type="dxa"/>
            <w:tcBorders/>
            <w:vAlign w:val="center"/>
          </w:tcPr>
          <w:p>
            <w:pPr>
              <w:pStyle w:val="TableContents"/>
              <w:bidi w:val="0"/>
              <w:spacing w:before="0" w:after="283"/>
              <w:jc w:val="start"/>
              <w:rPr/>
            </w:pPr>
            <w:r>
              <w:rPr/>
              <w:t xml:space="preserve">Gross profit t margin </w:t>
            </w:r>
          </w:p>
        </w:tc>
        <w:tc>
          <w:tcPr>
            <w:tcW w:w="586" w:type="dxa"/>
            <w:tcBorders/>
            <w:vAlign w:val="center"/>
          </w:tcPr>
          <w:p>
            <w:pPr>
              <w:pStyle w:val="TableContents"/>
              <w:bidi w:val="0"/>
              <w:spacing w:before="0" w:after="283"/>
              <w:jc w:val="start"/>
              <w:rPr/>
            </w:pPr>
            <w:r>
              <w:rPr/>
              <w:t xml:space="preserve">0. 85 </w:t>
            </w:r>
          </w:p>
        </w:tc>
        <w:tc>
          <w:tcPr>
            <w:tcW w:w="586" w:type="dxa"/>
            <w:tcBorders/>
            <w:vAlign w:val="center"/>
          </w:tcPr>
          <w:p>
            <w:pPr>
              <w:pStyle w:val="TableContents"/>
              <w:bidi w:val="0"/>
              <w:spacing w:before="0" w:after="283"/>
              <w:jc w:val="start"/>
              <w:rPr/>
            </w:pPr>
            <w:r>
              <w:rPr/>
              <w:t xml:space="preserve">0. 77 </w:t>
            </w:r>
          </w:p>
        </w:tc>
        <w:tc>
          <w:tcPr>
            <w:tcW w:w="586" w:type="dxa"/>
            <w:tcBorders/>
            <w:vAlign w:val="center"/>
          </w:tcPr>
          <w:p>
            <w:pPr>
              <w:pStyle w:val="TableContents"/>
              <w:bidi w:val="0"/>
              <w:spacing w:before="0" w:after="283"/>
              <w:jc w:val="start"/>
              <w:rPr/>
            </w:pPr>
            <w:r>
              <w:rPr/>
              <w:t xml:space="preserve">0. 84 </w:t>
            </w:r>
          </w:p>
        </w:tc>
        <w:tc>
          <w:tcPr>
            <w:tcW w:w="586" w:type="dxa"/>
            <w:tcBorders/>
            <w:vAlign w:val="center"/>
          </w:tcPr>
          <w:p>
            <w:pPr>
              <w:pStyle w:val="TableContents"/>
              <w:bidi w:val="0"/>
              <w:spacing w:before="0" w:after="283"/>
              <w:jc w:val="start"/>
              <w:rPr/>
            </w:pPr>
            <w:r>
              <w:rPr/>
              <w:t xml:space="preserve">0. 59 </w:t>
            </w:r>
          </w:p>
        </w:tc>
        <w:tc>
          <w:tcPr>
            <w:tcW w:w="391" w:type="dxa"/>
            <w:tcBorders/>
            <w:vAlign w:val="center"/>
          </w:tcPr>
          <w:p>
            <w:pPr>
              <w:pStyle w:val="TableContents"/>
              <w:bidi w:val="0"/>
              <w:spacing w:before="0" w:after="283"/>
              <w:jc w:val="start"/>
              <w:rPr/>
            </w:pPr>
            <w:r>
              <w:rPr/>
              <w:t xml:space="preserve">(1. 21) </w:t>
            </w:r>
          </w:p>
        </w:tc>
      </w:tr>
      <w:tr>
        <w:trPr/>
        <w:tc>
          <w:tcPr>
            <w:tcW w:w="2161" w:type="dxa"/>
            <w:tcBorders/>
            <w:vAlign w:val="center"/>
          </w:tcPr>
          <w:p>
            <w:pPr>
              <w:pStyle w:val="TableContents"/>
              <w:bidi w:val="0"/>
              <w:spacing w:before="0" w:after="283"/>
              <w:jc w:val="start"/>
              <w:rPr/>
            </w:pPr>
            <w:r>
              <w:rPr/>
              <w:t xml:space="preserve">Gross profit t margin </w:t>
            </w:r>
          </w:p>
        </w:tc>
        <w:tc>
          <w:tcPr>
            <w:tcW w:w="1441" w:type="dxa"/>
            <w:tcBorders/>
            <w:vAlign w:val="center"/>
          </w:tcPr>
          <w:p>
            <w:pPr>
              <w:pStyle w:val="TableContents"/>
              <w:bidi w:val="0"/>
              <w:spacing w:before="0" w:after="283"/>
              <w:jc w:val="start"/>
              <w:rPr/>
            </w:pPr>
            <w:r>
              <w:rPr/>
              <w:t xml:space="preserve">(0. 07) </w:t>
            </w:r>
          </w:p>
        </w:tc>
        <w:tc>
          <w:tcPr>
            <w:tcW w:w="586" w:type="dxa"/>
            <w:tcBorders/>
            <w:vAlign w:val="center"/>
          </w:tcPr>
          <w:p>
            <w:pPr>
              <w:pStyle w:val="TableContents"/>
              <w:bidi w:val="0"/>
              <w:spacing w:before="0" w:after="283"/>
              <w:jc w:val="start"/>
              <w:rPr/>
            </w:pPr>
            <w:r>
              <w:rPr/>
              <w:t xml:space="preserve">(0. 55) </w:t>
            </w:r>
          </w:p>
        </w:tc>
        <w:tc>
          <w:tcPr>
            <w:tcW w:w="586" w:type="dxa"/>
            <w:tcBorders/>
            <w:vAlign w:val="center"/>
          </w:tcPr>
          <w:p>
            <w:pPr>
              <w:pStyle w:val="TableContents"/>
              <w:bidi w:val="0"/>
              <w:spacing w:before="0" w:after="283"/>
              <w:jc w:val="start"/>
              <w:rPr/>
            </w:pPr>
            <w:r>
              <w:rPr/>
              <w:t xml:space="preserve">0. 16 </w:t>
            </w:r>
          </w:p>
        </w:tc>
        <w:tc>
          <w:tcPr>
            <w:tcW w:w="586" w:type="dxa"/>
            <w:tcBorders/>
            <w:vAlign w:val="center"/>
          </w:tcPr>
          <w:p>
            <w:pPr>
              <w:pStyle w:val="TableContents"/>
              <w:bidi w:val="0"/>
              <w:spacing w:before="0" w:after="283"/>
              <w:jc w:val="start"/>
              <w:rPr/>
            </w:pPr>
            <w:r>
              <w:rPr/>
              <w:t xml:space="preserve">(0. 62) </w:t>
            </w:r>
          </w:p>
        </w:tc>
        <w:tc>
          <w:tcPr>
            <w:tcW w:w="586" w:type="dxa"/>
            <w:tcBorders/>
            <w:vAlign w:val="center"/>
          </w:tcPr>
          <w:p>
            <w:pPr>
              <w:pStyle w:val="TableContents"/>
              <w:bidi w:val="0"/>
              <w:spacing w:before="0" w:after="283"/>
              <w:jc w:val="start"/>
              <w:rPr/>
            </w:pPr>
            <w:r>
              <w:rPr/>
              <w:t xml:space="preserve">(8. 46)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Net profit t margin (or net return on sales) </w:t>
            </w:r>
          </w:p>
        </w:tc>
        <w:tc>
          <w:tcPr>
            <w:tcW w:w="1441" w:type="dxa"/>
            <w:tcBorders/>
            <w:vAlign w:val="center"/>
          </w:tcPr>
          <w:p>
            <w:pPr>
              <w:pStyle w:val="TableContents"/>
              <w:bidi w:val="0"/>
              <w:spacing w:before="0" w:after="283"/>
              <w:jc w:val="start"/>
              <w:rPr/>
            </w:pPr>
            <w:r>
              <w:rPr/>
              <w:t xml:space="preserve">(0. 41) </w:t>
            </w:r>
          </w:p>
        </w:tc>
        <w:tc>
          <w:tcPr>
            <w:tcW w:w="586" w:type="dxa"/>
            <w:tcBorders/>
            <w:vAlign w:val="center"/>
          </w:tcPr>
          <w:p>
            <w:pPr>
              <w:pStyle w:val="TableContents"/>
              <w:bidi w:val="0"/>
              <w:spacing w:before="0" w:after="283"/>
              <w:jc w:val="start"/>
              <w:rPr/>
            </w:pPr>
            <w:r>
              <w:rPr/>
              <w:t xml:space="preserve">(0. 97) </w:t>
            </w:r>
          </w:p>
        </w:tc>
        <w:tc>
          <w:tcPr>
            <w:tcW w:w="586" w:type="dxa"/>
            <w:tcBorders/>
            <w:vAlign w:val="center"/>
          </w:tcPr>
          <w:p>
            <w:pPr>
              <w:pStyle w:val="TableContents"/>
              <w:bidi w:val="0"/>
              <w:spacing w:before="0" w:after="283"/>
              <w:jc w:val="start"/>
              <w:rPr/>
            </w:pPr>
            <w:r>
              <w:rPr/>
              <w:t xml:space="preserve">(0. 25) </w:t>
            </w:r>
          </w:p>
        </w:tc>
        <w:tc>
          <w:tcPr>
            <w:tcW w:w="586" w:type="dxa"/>
            <w:tcBorders/>
            <w:vAlign w:val="center"/>
          </w:tcPr>
          <w:p>
            <w:pPr>
              <w:pStyle w:val="TableContents"/>
              <w:bidi w:val="0"/>
              <w:spacing w:before="0" w:after="283"/>
              <w:jc w:val="start"/>
              <w:rPr/>
            </w:pPr>
            <w:r>
              <w:rPr/>
              <w:t xml:space="preserve">(1. 20) </w:t>
            </w:r>
          </w:p>
        </w:tc>
        <w:tc>
          <w:tcPr>
            <w:tcW w:w="586" w:type="dxa"/>
            <w:tcBorders/>
            <w:vAlign w:val="center"/>
          </w:tcPr>
          <w:p>
            <w:pPr>
              <w:pStyle w:val="TableContents"/>
              <w:bidi w:val="0"/>
              <w:spacing w:before="0" w:after="283"/>
              <w:jc w:val="start"/>
              <w:rPr/>
            </w:pPr>
            <w:r>
              <w:rPr/>
              <w:t xml:space="preserve">(6. 32)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Return on total assets </w:t>
            </w:r>
          </w:p>
        </w:tc>
        <w:tc>
          <w:tcPr>
            <w:tcW w:w="1441" w:type="dxa"/>
            <w:tcBorders/>
            <w:vAlign w:val="center"/>
          </w:tcPr>
          <w:p>
            <w:pPr>
              <w:pStyle w:val="TableContents"/>
              <w:bidi w:val="0"/>
              <w:spacing w:before="0" w:after="283"/>
              <w:jc w:val="start"/>
              <w:rPr/>
            </w:pPr>
            <w:r>
              <w:rPr/>
              <w:t xml:space="preserve">(0. 10) </w:t>
            </w:r>
          </w:p>
        </w:tc>
        <w:tc>
          <w:tcPr>
            <w:tcW w:w="586" w:type="dxa"/>
            <w:tcBorders/>
            <w:vAlign w:val="center"/>
          </w:tcPr>
          <w:p>
            <w:pPr>
              <w:pStyle w:val="TableContents"/>
              <w:bidi w:val="0"/>
              <w:spacing w:before="0" w:after="283"/>
              <w:jc w:val="start"/>
              <w:rPr/>
            </w:pPr>
            <w:r>
              <w:rPr/>
              <w:t xml:space="preserve">(0. 19) </w:t>
            </w:r>
          </w:p>
        </w:tc>
        <w:tc>
          <w:tcPr>
            <w:tcW w:w="586" w:type="dxa"/>
            <w:tcBorders/>
            <w:vAlign w:val="center"/>
          </w:tcPr>
          <w:p>
            <w:pPr>
              <w:pStyle w:val="TableContents"/>
              <w:bidi w:val="0"/>
              <w:spacing w:before="0" w:after="283"/>
              <w:jc w:val="start"/>
              <w:rPr/>
            </w:pPr>
            <w:r>
              <w:rPr/>
              <w:t xml:space="preserve">(0. 09) </w:t>
            </w:r>
          </w:p>
        </w:tc>
        <w:tc>
          <w:tcPr>
            <w:tcW w:w="586" w:type="dxa"/>
            <w:tcBorders/>
            <w:vAlign w:val="center"/>
          </w:tcPr>
          <w:p>
            <w:pPr>
              <w:pStyle w:val="TableContents"/>
              <w:bidi w:val="0"/>
              <w:spacing w:before="0" w:after="283"/>
              <w:jc w:val="start"/>
              <w:rPr/>
            </w:pPr>
            <w:r>
              <w:rPr/>
              <w:t xml:space="preserve">(0. 17) </w:t>
            </w:r>
          </w:p>
        </w:tc>
        <w:tc>
          <w:tcPr>
            <w:tcW w:w="586" w:type="dxa"/>
            <w:tcBorders/>
            <w:vAlign w:val="center"/>
          </w:tcPr>
          <w:p>
            <w:pPr>
              <w:pStyle w:val="TableContents"/>
              <w:bidi w:val="0"/>
              <w:spacing w:before="0" w:after="283"/>
              <w:jc w:val="start"/>
              <w:rPr/>
            </w:pPr>
            <w:r>
              <w:rPr/>
              <w:t xml:space="preserve">(0. 29)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Return on stockholders’ equity </w:t>
            </w:r>
          </w:p>
        </w:tc>
        <w:tc>
          <w:tcPr>
            <w:tcW w:w="1441" w:type="dxa"/>
            <w:tcBorders/>
            <w:vAlign w:val="center"/>
          </w:tcPr>
          <w:p>
            <w:pPr>
              <w:pStyle w:val="TableContents"/>
              <w:bidi w:val="0"/>
              <w:spacing w:before="0" w:after="283"/>
              <w:jc w:val="start"/>
              <w:rPr/>
            </w:pPr>
            <w:r>
              <w:rPr/>
              <w:t xml:space="preserve">(0. 16) </w:t>
            </w:r>
          </w:p>
        </w:tc>
        <w:tc>
          <w:tcPr>
            <w:tcW w:w="586" w:type="dxa"/>
            <w:tcBorders/>
            <w:vAlign w:val="center"/>
          </w:tcPr>
          <w:p>
            <w:pPr>
              <w:pStyle w:val="TableContents"/>
              <w:bidi w:val="0"/>
              <w:spacing w:before="0" w:after="283"/>
              <w:jc w:val="start"/>
              <w:rPr/>
            </w:pPr>
            <w:r>
              <w:rPr/>
              <w:t xml:space="preserve">(0. 22) </w:t>
            </w:r>
          </w:p>
        </w:tc>
        <w:tc>
          <w:tcPr>
            <w:tcW w:w="586" w:type="dxa"/>
            <w:tcBorders/>
            <w:vAlign w:val="center"/>
          </w:tcPr>
          <w:p>
            <w:pPr>
              <w:pStyle w:val="TableContents"/>
              <w:bidi w:val="0"/>
              <w:spacing w:before="0" w:after="283"/>
              <w:jc w:val="start"/>
              <w:rPr/>
            </w:pPr>
            <w:r>
              <w:rPr/>
              <w:t xml:space="preserve">(0. 32)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Earnings per share </w:t>
            </w:r>
          </w:p>
        </w:tc>
        <w:tc>
          <w:tcPr>
            <w:tcW w:w="1441" w:type="dxa"/>
            <w:tcBorders/>
            <w:vAlign w:val="center"/>
          </w:tcPr>
          <w:p>
            <w:pPr>
              <w:pStyle w:val="TableContents"/>
              <w:bidi w:val="0"/>
              <w:spacing w:before="0" w:after="283"/>
              <w:jc w:val="start"/>
              <w:rPr/>
            </w:pPr>
            <w:r>
              <w:rPr/>
              <w:t xml:space="preserve">(0. 91) </w:t>
            </w:r>
          </w:p>
        </w:tc>
        <w:tc>
          <w:tcPr>
            <w:tcW w:w="586" w:type="dxa"/>
            <w:tcBorders/>
            <w:vAlign w:val="center"/>
          </w:tcPr>
          <w:p>
            <w:pPr>
              <w:pStyle w:val="TableContents"/>
              <w:bidi w:val="0"/>
              <w:spacing w:before="0" w:after="283"/>
              <w:jc w:val="start"/>
              <w:rPr/>
            </w:pPr>
            <w:r>
              <w:rPr/>
              <w:t xml:space="preserve">(1. 13) </w:t>
            </w:r>
          </w:p>
        </w:tc>
        <w:tc>
          <w:tcPr>
            <w:tcW w:w="586" w:type="dxa"/>
            <w:tcBorders/>
            <w:vAlign w:val="center"/>
          </w:tcPr>
          <w:p>
            <w:pPr>
              <w:pStyle w:val="TableContents"/>
              <w:bidi w:val="0"/>
              <w:spacing w:before="0" w:after="283"/>
              <w:jc w:val="start"/>
              <w:rPr/>
            </w:pPr>
            <w:r>
              <w:rPr/>
              <w:t xml:space="preserve">(0. 15)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Liquidity Ratios </w:t>
            </w:r>
          </w:p>
        </w:tc>
        <w:tc>
          <w:tcPr>
            <w:tcW w:w="1441" w:type="dxa"/>
            <w:tcBorders/>
            <w:vAlign w:val="center"/>
          </w:tcPr>
          <w:p>
            <w:pPr>
              <w:pStyle w:val="TableContents"/>
              <w:bidi w:val="0"/>
              <w:spacing w:before="0" w:after="283"/>
              <w:jc w:val="start"/>
              <w:rPr/>
            </w:pPr>
            <w:r>
              <w:rPr/>
              <w:t xml:space="preserve">Current ratio </w:t>
            </w:r>
          </w:p>
        </w:tc>
        <w:tc>
          <w:tcPr>
            <w:tcW w:w="586" w:type="dxa"/>
            <w:tcBorders/>
            <w:vAlign w:val="center"/>
          </w:tcPr>
          <w:p>
            <w:pPr>
              <w:pStyle w:val="TableContents"/>
              <w:bidi w:val="0"/>
              <w:spacing w:before="0" w:after="283"/>
              <w:jc w:val="start"/>
              <w:rPr/>
            </w:pPr>
            <w:r>
              <w:rPr/>
              <w:t xml:space="preserve">10. 80 </w:t>
            </w:r>
          </w:p>
        </w:tc>
        <w:tc>
          <w:tcPr>
            <w:tcW w:w="586" w:type="dxa"/>
            <w:tcBorders/>
            <w:vAlign w:val="center"/>
          </w:tcPr>
          <w:p>
            <w:pPr>
              <w:pStyle w:val="TableContents"/>
              <w:bidi w:val="0"/>
              <w:spacing w:before="0" w:after="283"/>
              <w:jc w:val="start"/>
              <w:rPr/>
            </w:pPr>
            <w:r>
              <w:rPr/>
              <w:t xml:space="preserve">11. 44 </w:t>
            </w:r>
          </w:p>
        </w:tc>
        <w:tc>
          <w:tcPr>
            <w:tcW w:w="586" w:type="dxa"/>
            <w:tcBorders/>
            <w:vAlign w:val="center"/>
          </w:tcPr>
          <w:p>
            <w:pPr>
              <w:pStyle w:val="TableContents"/>
              <w:bidi w:val="0"/>
              <w:spacing w:before="0" w:after="283"/>
              <w:jc w:val="start"/>
              <w:rPr/>
            </w:pPr>
            <w:r>
              <w:rPr/>
              <w:t xml:space="preserve">5. 04 </w:t>
            </w:r>
          </w:p>
        </w:tc>
        <w:tc>
          <w:tcPr>
            <w:tcW w:w="586" w:type="dxa"/>
            <w:tcBorders/>
            <w:vAlign w:val="center"/>
          </w:tcPr>
          <w:p>
            <w:pPr>
              <w:pStyle w:val="TableContents"/>
              <w:bidi w:val="0"/>
              <w:spacing w:before="0" w:after="283"/>
              <w:jc w:val="start"/>
              <w:rPr/>
            </w:pPr>
            <w:r>
              <w:rPr/>
              <w:t xml:space="preserve">12. 42 </w:t>
            </w:r>
          </w:p>
        </w:tc>
        <w:tc>
          <w:tcPr>
            <w:tcW w:w="391" w:type="dxa"/>
            <w:tcBorders/>
            <w:vAlign w:val="center"/>
          </w:tcPr>
          <w:p>
            <w:pPr>
              <w:pStyle w:val="TableContents"/>
              <w:bidi w:val="0"/>
              <w:spacing w:before="0" w:after="283"/>
              <w:jc w:val="start"/>
              <w:rPr/>
            </w:pPr>
            <w:r>
              <w:rPr/>
              <w:t xml:space="preserve">18. 63 </w:t>
            </w:r>
          </w:p>
        </w:tc>
      </w:tr>
      <w:tr>
        <w:trPr/>
        <w:tc>
          <w:tcPr>
            <w:tcW w:w="2161" w:type="dxa"/>
            <w:tcBorders/>
            <w:vAlign w:val="center"/>
          </w:tcPr>
          <w:p>
            <w:pPr>
              <w:pStyle w:val="TableContents"/>
              <w:bidi w:val="0"/>
              <w:spacing w:before="0" w:after="283"/>
              <w:jc w:val="start"/>
              <w:rPr/>
            </w:pPr>
            <w:r>
              <w:rPr/>
              <w:t xml:space="preserve">Quick ratio </w:t>
            </w:r>
          </w:p>
        </w:tc>
        <w:tc>
          <w:tcPr>
            <w:tcW w:w="1441" w:type="dxa"/>
            <w:tcBorders/>
            <w:vAlign w:val="center"/>
          </w:tcPr>
          <w:p>
            <w:pPr>
              <w:pStyle w:val="TableContents"/>
              <w:bidi w:val="0"/>
              <w:spacing w:before="0" w:after="283"/>
              <w:jc w:val="start"/>
              <w:rPr/>
            </w:pPr>
            <w:r>
              <w:rPr/>
              <w:t xml:space="preserve">10. 80 </w:t>
            </w:r>
          </w:p>
        </w:tc>
        <w:tc>
          <w:tcPr>
            <w:tcW w:w="586" w:type="dxa"/>
            <w:tcBorders/>
            <w:vAlign w:val="center"/>
          </w:tcPr>
          <w:p>
            <w:pPr>
              <w:pStyle w:val="TableContents"/>
              <w:bidi w:val="0"/>
              <w:spacing w:before="0" w:after="283"/>
              <w:jc w:val="start"/>
              <w:rPr/>
            </w:pPr>
            <w:r>
              <w:rPr/>
              <w:t xml:space="preserve">11. 44 </w:t>
            </w:r>
          </w:p>
        </w:tc>
        <w:tc>
          <w:tcPr>
            <w:tcW w:w="586" w:type="dxa"/>
            <w:tcBorders/>
            <w:vAlign w:val="center"/>
          </w:tcPr>
          <w:p>
            <w:pPr>
              <w:pStyle w:val="TableContents"/>
              <w:bidi w:val="0"/>
              <w:spacing w:before="0" w:after="283"/>
              <w:jc w:val="start"/>
              <w:rPr/>
            </w:pPr>
            <w:r>
              <w:rPr/>
              <w:t xml:space="preserve">5. 04 </w:t>
            </w:r>
          </w:p>
        </w:tc>
        <w:tc>
          <w:tcPr>
            <w:tcW w:w="586" w:type="dxa"/>
            <w:tcBorders/>
            <w:vAlign w:val="center"/>
          </w:tcPr>
          <w:p>
            <w:pPr>
              <w:pStyle w:val="TableContents"/>
              <w:bidi w:val="0"/>
              <w:spacing w:before="0" w:after="283"/>
              <w:jc w:val="start"/>
              <w:rPr/>
            </w:pPr>
            <w:r>
              <w:rPr/>
              <w:t xml:space="preserve">12. 42 </w:t>
            </w:r>
          </w:p>
        </w:tc>
        <w:tc>
          <w:tcPr>
            <w:tcW w:w="586" w:type="dxa"/>
            <w:tcBorders/>
            <w:vAlign w:val="center"/>
          </w:tcPr>
          <w:p>
            <w:pPr>
              <w:pStyle w:val="TableContents"/>
              <w:bidi w:val="0"/>
              <w:spacing w:before="0" w:after="283"/>
              <w:jc w:val="start"/>
              <w:rPr/>
            </w:pPr>
            <w:r>
              <w:rPr/>
              <w:t xml:space="preserve">18. 63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Working capital </w:t>
            </w:r>
          </w:p>
        </w:tc>
        <w:tc>
          <w:tcPr>
            <w:tcW w:w="1441" w:type="dxa"/>
            <w:tcBorders/>
            <w:vAlign w:val="center"/>
          </w:tcPr>
          <w:p>
            <w:pPr>
              <w:pStyle w:val="TableContents"/>
              <w:bidi w:val="0"/>
              <w:spacing w:before="0" w:after="283"/>
              <w:jc w:val="start"/>
              <w:rPr/>
            </w:pPr>
            <w:r>
              <w:rPr/>
              <w:t xml:space="preserve">3, 862. 00 </w:t>
            </w:r>
          </w:p>
        </w:tc>
        <w:tc>
          <w:tcPr>
            <w:tcW w:w="586" w:type="dxa"/>
            <w:tcBorders/>
            <w:vAlign w:val="center"/>
          </w:tcPr>
          <w:p>
            <w:pPr>
              <w:pStyle w:val="TableContents"/>
              <w:bidi w:val="0"/>
              <w:spacing w:before="0" w:after="283"/>
              <w:jc w:val="start"/>
              <w:rPr/>
            </w:pPr>
            <w:r>
              <w:rPr/>
              <w:t xml:space="preserve">2, 350. 00 </w:t>
            </w:r>
          </w:p>
        </w:tc>
        <w:tc>
          <w:tcPr>
            <w:tcW w:w="586" w:type="dxa"/>
            <w:tcBorders/>
            <w:vAlign w:val="center"/>
          </w:tcPr>
          <w:p>
            <w:pPr>
              <w:pStyle w:val="TableContents"/>
              <w:bidi w:val="0"/>
              <w:spacing w:before="0" w:after="283"/>
              <w:jc w:val="start"/>
              <w:rPr/>
            </w:pPr>
            <w:r>
              <w:rPr/>
              <w:t xml:space="preserve">444. 00 </w:t>
            </w:r>
          </w:p>
        </w:tc>
        <w:tc>
          <w:tcPr>
            <w:tcW w:w="586" w:type="dxa"/>
            <w:tcBorders/>
            <w:vAlign w:val="center"/>
          </w:tcPr>
          <w:p>
            <w:pPr>
              <w:pStyle w:val="TableContents"/>
              <w:bidi w:val="0"/>
              <w:spacing w:before="0" w:after="283"/>
              <w:jc w:val="start"/>
              <w:rPr/>
            </w:pPr>
            <w:r>
              <w:rPr/>
              <w:t xml:space="preserve">548. 00 </w:t>
            </w:r>
          </w:p>
        </w:tc>
        <w:tc>
          <w:tcPr>
            <w:tcW w:w="586" w:type="dxa"/>
            <w:tcBorders/>
            <w:vAlign w:val="center"/>
          </w:tcPr>
          <w:p>
            <w:pPr>
              <w:pStyle w:val="TableContents"/>
              <w:bidi w:val="0"/>
              <w:spacing w:before="0" w:after="283"/>
              <w:jc w:val="start"/>
              <w:rPr/>
            </w:pPr>
            <w:r>
              <w:rPr/>
              <w:t xml:space="preserve">476. 00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Leverage Ratios </w:t>
            </w:r>
          </w:p>
        </w:tc>
        <w:tc>
          <w:tcPr>
            <w:tcW w:w="1441" w:type="dxa"/>
            <w:tcBorders/>
            <w:vAlign w:val="center"/>
          </w:tcPr>
          <w:p>
            <w:pPr>
              <w:pStyle w:val="TableContents"/>
              <w:bidi w:val="0"/>
              <w:spacing w:before="0" w:after="283"/>
              <w:jc w:val="start"/>
              <w:rPr/>
            </w:pPr>
            <w:r>
              <w:rPr/>
              <w:t xml:space="preserve">Debt-to-assets ratio </w:t>
            </w:r>
          </w:p>
        </w:tc>
        <w:tc>
          <w:tcPr>
            <w:tcW w:w="586" w:type="dxa"/>
            <w:tcBorders/>
            <w:vAlign w:val="center"/>
          </w:tcPr>
          <w:p>
            <w:pPr>
              <w:pStyle w:val="TableContents"/>
              <w:bidi w:val="0"/>
              <w:spacing w:before="0" w:after="283"/>
              <w:jc w:val="start"/>
              <w:rPr/>
            </w:pPr>
            <w:r>
              <w:rPr/>
              <w:t xml:space="preserve">0. 02 </w:t>
            </w:r>
          </w:p>
        </w:tc>
        <w:tc>
          <w:tcPr>
            <w:tcW w:w="586" w:type="dxa"/>
            <w:tcBorders/>
            <w:vAlign w:val="center"/>
          </w:tcPr>
          <w:p>
            <w:pPr>
              <w:pStyle w:val="TableContents"/>
              <w:bidi w:val="0"/>
              <w:spacing w:before="0" w:after="283"/>
              <w:jc w:val="start"/>
              <w:rPr/>
            </w:pPr>
            <w:r>
              <w:rPr/>
              <w:t xml:space="preserve">0. 03 </w:t>
            </w:r>
          </w:p>
        </w:tc>
        <w:tc>
          <w:tcPr>
            <w:tcW w:w="586" w:type="dxa"/>
            <w:tcBorders/>
            <w:vAlign w:val="center"/>
          </w:tcPr>
          <w:p>
            <w:pPr>
              <w:pStyle w:val="TableContents"/>
              <w:bidi w:val="0"/>
              <w:spacing w:before="0" w:after="283"/>
              <w:jc w:val="start"/>
              <w:rPr/>
            </w:pPr>
            <w:r>
              <w:rPr/>
              <w:t xml:space="preserve">0. 05 </w:t>
            </w:r>
          </w:p>
        </w:tc>
        <w:tc>
          <w:tcPr>
            <w:tcW w:w="586" w:type="dxa"/>
            <w:tcBorders/>
            <w:vAlign w:val="center"/>
          </w:tcPr>
          <w:p>
            <w:pPr>
              <w:pStyle w:val="TableContents"/>
              <w:bidi w:val="0"/>
              <w:spacing w:before="0" w:after="283"/>
              <w:jc w:val="start"/>
              <w:rPr/>
            </w:pPr>
            <w:r>
              <w:rPr/>
              <w:t xml:space="preserve">0. 04 </w:t>
            </w:r>
          </w:p>
        </w:tc>
        <w:tc>
          <w:tcPr>
            <w:tcW w:w="391" w:type="dxa"/>
            <w:tcBorders/>
            <w:vAlign w:val="center"/>
          </w:tcPr>
          <w:p>
            <w:pPr>
              <w:pStyle w:val="TableContents"/>
              <w:bidi w:val="0"/>
              <w:spacing w:before="0" w:after="283"/>
              <w:jc w:val="start"/>
              <w:rPr/>
            </w:pPr>
            <w:r>
              <w:rPr/>
              <w:t xml:space="preserve">0. 03 </w:t>
            </w:r>
          </w:p>
        </w:tc>
      </w:tr>
      <w:tr>
        <w:trPr/>
        <w:tc>
          <w:tcPr>
            <w:tcW w:w="2161" w:type="dxa"/>
            <w:tcBorders/>
            <w:vAlign w:val="center"/>
          </w:tcPr>
          <w:p>
            <w:pPr>
              <w:pStyle w:val="TableContents"/>
              <w:bidi w:val="0"/>
              <w:spacing w:before="0" w:after="283"/>
              <w:jc w:val="start"/>
              <w:rPr/>
            </w:pPr>
            <w:r>
              <w:rPr/>
              <w:t xml:space="preserve">Debt-to-equity ratio </w:t>
            </w:r>
          </w:p>
        </w:tc>
        <w:tc>
          <w:tcPr>
            <w:tcW w:w="1441" w:type="dxa"/>
            <w:tcBorders/>
            <w:vAlign w:val="center"/>
          </w:tcPr>
          <w:p>
            <w:pPr>
              <w:pStyle w:val="TableContents"/>
              <w:bidi w:val="0"/>
              <w:spacing w:before="0" w:after="283"/>
              <w:jc w:val="start"/>
              <w:rPr/>
            </w:pPr>
            <w:r>
              <w:rPr/>
              <w:t xml:space="preserve">0. 03 </w:t>
            </w:r>
          </w:p>
        </w:tc>
        <w:tc>
          <w:tcPr>
            <w:tcW w:w="586" w:type="dxa"/>
            <w:tcBorders/>
            <w:vAlign w:val="center"/>
          </w:tcPr>
          <w:p>
            <w:pPr>
              <w:pStyle w:val="TableContents"/>
              <w:bidi w:val="0"/>
              <w:spacing w:before="0" w:after="283"/>
              <w:jc w:val="start"/>
              <w:rPr/>
            </w:pPr>
            <w:r>
              <w:rPr/>
              <w:t xml:space="preserve">0. 03 </w:t>
            </w:r>
          </w:p>
        </w:tc>
        <w:tc>
          <w:tcPr>
            <w:tcW w:w="586" w:type="dxa"/>
            <w:tcBorders/>
            <w:vAlign w:val="center"/>
          </w:tcPr>
          <w:p>
            <w:pPr>
              <w:pStyle w:val="TableContents"/>
              <w:bidi w:val="0"/>
              <w:spacing w:before="0" w:after="283"/>
              <w:jc w:val="start"/>
              <w:rPr/>
            </w:pPr>
            <w:r>
              <w:rPr/>
              <w:t xml:space="preserve">0. 17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Long-term debt-to equity ratio </w:t>
            </w:r>
          </w:p>
        </w:tc>
        <w:tc>
          <w:tcPr>
            <w:tcW w:w="1441" w:type="dxa"/>
            <w:tcBorders/>
            <w:vAlign w:val="center"/>
          </w:tcPr>
          <w:p>
            <w:pPr>
              <w:pStyle w:val="TableContents"/>
              <w:bidi w:val="0"/>
              <w:spacing w:before="0" w:after="283"/>
              <w:jc w:val="start"/>
              <w:rPr/>
            </w:pPr>
            <w:r>
              <w:rPr/>
              <w:t xml:space="preserve">0. 38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Times-interest-earned (or coverage) ratio </w:t>
            </w:r>
          </w:p>
        </w:tc>
        <w:tc>
          <w:tcPr>
            <w:tcW w:w="1441" w:type="dxa"/>
            <w:tcBorders/>
            <w:vAlign w:val="center"/>
          </w:tcPr>
          <w:p>
            <w:pPr>
              <w:pStyle w:val="TableContents"/>
              <w:bidi w:val="0"/>
              <w:spacing w:before="0" w:after="283"/>
              <w:jc w:val="start"/>
              <w:rPr/>
            </w:pPr>
            <w:r>
              <w:rPr/>
              <w:t xml:space="preserve">(17. 00) </w:t>
            </w:r>
          </w:p>
        </w:tc>
        <w:tc>
          <w:tcPr>
            <w:tcW w:w="586" w:type="dxa"/>
            <w:tcBorders/>
            <w:vAlign w:val="center"/>
          </w:tcPr>
          <w:p>
            <w:pPr>
              <w:pStyle w:val="TableContents"/>
              <w:bidi w:val="0"/>
              <w:spacing w:before="0" w:after="283"/>
              <w:jc w:val="start"/>
              <w:rPr/>
            </w:pPr>
            <w:r>
              <w:rPr/>
              <w:t xml:space="preserve">(92. 14) </w:t>
            </w:r>
          </w:p>
        </w:tc>
        <w:tc>
          <w:tcPr>
            <w:tcW w:w="586" w:type="dxa"/>
            <w:tcBorders/>
            <w:vAlign w:val="center"/>
          </w:tcPr>
          <w:p>
            <w:pPr>
              <w:pStyle w:val="TableContents"/>
              <w:bidi w:val="0"/>
              <w:spacing w:before="0" w:after="283"/>
              <w:jc w:val="start"/>
              <w:rPr/>
            </w:pPr>
            <w:r>
              <w:rPr/>
              <w:t xml:space="preserve">(39. 50) </w:t>
            </w:r>
          </w:p>
        </w:tc>
        <w:tc>
          <w:tcPr>
            <w:tcW w:w="586" w:type="dxa"/>
            <w:tcBorders/>
            <w:vAlign w:val="center"/>
          </w:tcPr>
          <w:p>
            <w:pPr>
              <w:pStyle w:val="TableContents"/>
              <w:bidi w:val="0"/>
              <w:spacing w:before="0" w:after="283"/>
              <w:jc w:val="start"/>
              <w:rPr/>
            </w:pPr>
            <w:r>
              <w:rPr/>
              <w:t xml:space="preserve">(115. 45) </w:t>
            </w:r>
          </w:p>
        </w:tc>
        <w:tc>
          <w:tcPr>
            <w:tcW w:w="586" w:type="dxa"/>
            <w:tcBorders/>
            <w:vAlign w:val="center"/>
          </w:tcPr>
          <w:p>
            <w:pPr>
              <w:pStyle w:val="TableContents"/>
              <w:bidi w:val="0"/>
              <w:spacing w:before="0" w:after="283"/>
              <w:jc w:val="start"/>
              <w:rPr/>
            </w:pPr>
            <w:r>
              <w:rPr/>
              <w:t xml:space="preserve">(95. 71)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Activity Ratios </w:t>
            </w:r>
          </w:p>
        </w:tc>
        <w:tc>
          <w:tcPr>
            <w:tcW w:w="1441" w:type="dxa"/>
            <w:tcBorders/>
            <w:vAlign w:val="center"/>
          </w:tcPr>
          <w:p>
            <w:pPr>
              <w:pStyle w:val="TableContents"/>
              <w:bidi w:val="0"/>
              <w:spacing w:before="0" w:after="283"/>
              <w:jc w:val="start"/>
              <w:rPr/>
            </w:pPr>
            <w:r>
              <w:rPr/>
              <w:t xml:space="preserve">Days of inventory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vAlign w:val="center"/>
          </w:tcPr>
          <w:p>
            <w:pPr>
              <w:pStyle w:val="TableContents"/>
              <w:bidi w:val="0"/>
              <w:spacing w:before="0" w:after="283"/>
              <w:jc w:val="start"/>
              <w:rPr/>
            </w:pPr>
            <w:r>
              <w:rPr/>
              <w:t xml:space="preserve">– </w:t>
            </w:r>
          </w:p>
        </w:tc>
      </w:tr>
      <w:tr>
        <w:trPr/>
        <w:tc>
          <w:tcPr>
            <w:tcW w:w="2161" w:type="dxa"/>
            <w:tcBorders/>
            <w:vAlign w:val="center"/>
          </w:tcPr>
          <w:p>
            <w:pPr>
              <w:pStyle w:val="TableContents"/>
              <w:bidi w:val="0"/>
              <w:spacing w:before="0" w:after="283"/>
              <w:jc w:val="start"/>
              <w:rPr/>
            </w:pPr>
            <w:r>
              <w:rPr/>
              <w:t xml:space="preserve">Inventory turnover </w:t>
            </w:r>
          </w:p>
        </w:tc>
        <w:tc>
          <w:tcPr>
            <w:tcW w:w="1441"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Average collection period </w:t>
            </w:r>
          </w:p>
        </w:tc>
        <w:tc>
          <w:tcPr>
            <w:tcW w:w="1441" w:type="dxa"/>
            <w:tcBorders/>
            <w:vAlign w:val="center"/>
          </w:tcPr>
          <w:p>
            <w:pPr>
              <w:pStyle w:val="TableContents"/>
              <w:bidi w:val="0"/>
              <w:spacing w:before="0" w:after="283"/>
              <w:jc w:val="start"/>
              <w:rPr/>
            </w:pPr>
            <w:r>
              <w:rPr/>
              <w:t xml:space="preserve">108. 75 </w:t>
            </w:r>
          </w:p>
        </w:tc>
        <w:tc>
          <w:tcPr>
            <w:tcW w:w="586" w:type="dxa"/>
            <w:tcBorders/>
            <w:vAlign w:val="center"/>
          </w:tcPr>
          <w:p>
            <w:pPr>
              <w:pStyle w:val="TableContents"/>
              <w:bidi w:val="0"/>
              <w:spacing w:before="0" w:after="283"/>
              <w:jc w:val="start"/>
              <w:rPr/>
            </w:pPr>
            <w:r>
              <w:rPr/>
              <w:t xml:space="preserve">135. 57 </w:t>
            </w:r>
          </w:p>
        </w:tc>
        <w:tc>
          <w:tcPr>
            <w:tcW w:w="586" w:type="dxa"/>
            <w:tcBorders/>
            <w:vAlign w:val="center"/>
          </w:tcPr>
          <w:p>
            <w:pPr>
              <w:pStyle w:val="TableContents"/>
              <w:bidi w:val="0"/>
              <w:spacing w:before="0" w:after="283"/>
              <w:jc w:val="start"/>
              <w:rPr/>
            </w:pPr>
            <w:r>
              <w:rPr/>
              <w:t xml:space="preserve">128. 96 </w:t>
            </w:r>
          </w:p>
        </w:tc>
        <w:tc>
          <w:tcPr>
            <w:tcW w:w="586" w:type="dxa"/>
            <w:tcBorders/>
            <w:vAlign w:val="center"/>
          </w:tcPr>
          <w:p>
            <w:pPr>
              <w:pStyle w:val="TableContents"/>
              <w:bidi w:val="0"/>
              <w:spacing w:before="0" w:after="283"/>
              <w:jc w:val="start"/>
              <w:rPr/>
            </w:pPr>
            <w:r>
              <w:rPr/>
              <w:t xml:space="preserve">137. 74 </w:t>
            </w:r>
          </w:p>
        </w:tc>
        <w:tc>
          <w:tcPr>
            <w:tcW w:w="586" w:type="dxa"/>
            <w:tcBorders/>
            <w:vAlign w:val="center"/>
          </w:tcPr>
          <w:p>
            <w:pPr>
              <w:pStyle w:val="TableContents"/>
              <w:bidi w:val="0"/>
              <w:spacing w:before="0" w:after="283"/>
              <w:jc w:val="start"/>
              <w:rPr/>
            </w:pPr>
            <w:r>
              <w:rPr/>
              <w:t xml:space="preserve">404. 11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Other Important Measures of Financial Performance </w:t>
            </w:r>
          </w:p>
        </w:tc>
        <w:tc>
          <w:tcPr>
            <w:tcW w:w="1441" w:type="dxa"/>
            <w:tcBorders/>
            <w:vAlign w:val="center"/>
          </w:tcPr>
          <w:p>
            <w:pPr>
              <w:pStyle w:val="TableContents"/>
              <w:bidi w:val="0"/>
              <w:spacing w:before="0" w:after="283"/>
              <w:jc w:val="start"/>
              <w:rPr/>
            </w:pPr>
            <w:r>
              <w:rPr/>
              <w:t xml:space="preserve">Dividend yield on common stock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vAlign w:val="center"/>
          </w:tcPr>
          <w:p>
            <w:pPr>
              <w:pStyle w:val="TableContents"/>
              <w:bidi w:val="0"/>
              <w:spacing w:before="0" w:after="283"/>
              <w:jc w:val="start"/>
              <w:rPr/>
            </w:pPr>
            <w:r>
              <w:rPr/>
              <w:t xml:space="preserve">– </w:t>
            </w:r>
          </w:p>
        </w:tc>
      </w:tr>
      <w:tr>
        <w:trPr/>
        <w:tc>
          <w:tcPr>
            <w:tcW w:w="2161" w:type="dxa"/>
            <w:tcBorders/>
            <w:vAlign w:val="center"/>
          </w:tcPr>
          <w:p>
            <w:pPr>
              <w:pStyle w:val="TableContents"/>
              <w:bidi w:val="0"/>
              <w:spacing w:before="0" w:after="283"/>
              <w:jc w:val="start"/>
              <w:rPr/>
            </w:pPr>
            <w:r>
              <w:rPr/>
              <w:t xml:space="preserve">Price-earnings ratio </w:t>
            </w:r>
          </w:p>
        </w:tc>
        <w:tc>
          <w:tcPr>
            <w:tcW w:w="1441" w:type="dxa"/>
            <w:tcBorders/>
            <w:vAlign w:val="center"/>
          </w:tcPr>
          <w:p>
            <w:pPr>
              <w:pStyle w:val="TableContents"/>
              <w:bidi w:val="0"/>
              <w:spacing w:before="0" w:after="283"/>
              <w:jc w:val="start"/>
              <w:rPr/>
            </w:pPr>
            <w:r>
              <w:rPr/>
              <w:t xml:space="preserve">(53. 51) </w:t>
            </w:r>
          </w:p>
        </w:tc>
        <w:tc>
          <w:tcPr>
            <w:tcW w:w="586" w:type="dxa"/>
            <w:tcBorders/>
            <w:vAlign w:val="center"/>
          </w:tcPr>
          <w:p>
            <w:pPr>
              <w:pStyle w:val="TableContents"/>
              <w:bidi w:val="0"/>
              <w:spacing w:before="0" w:after="283"/>
              <w:jc w:val="start"/>
              <w:rPr/>
            </w:pPr>
            <w:r>
              <w:rPr/>
              <w:t xml:space="preserve">(43. 01) </w:t>
            </w:r>
          </w:p>
        </w:tc>
        <w:tc>
          <w:tcPr>
            <w:tcW w:w="586" w:type="dxa"/>
            <w:tcBorders/>
            <w:vAlign w:val="center"/>
          </w:tcPr>
          <w:p>
            <w:pPr>
              <w:pStyle w:val="TableContents"/>
              <w:bidi w:val="0"/>
              <w:spacing w:before="0" w:after="283"/>
              <w:jc w:val="start"/>
              <w:rPr/>
            </w:pPr>
            <w:r>
              <w:rPr/>
              <w:t xml:space="preserve">(334. 21)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Dividend payout ratio </w:t>
            </w:r>
          </w:p>
        </w:tc>
        <w:tc>
          <w:tcPr>
            <w:tcW w:w="1441"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586" w:type="dxa"/>
            <w:tcBorders/>
            <w:vAlign w:val="center"/>
          </w:tcPr>
          <w:p>
            <w:pPr>
              <w:pStyle w:val="TableContents"/>
              <w:bidi w:val="0"/>
              <w:spacing w:before="0" w:after="283"/>
              <w:jc w:val="start"/>
              <w:rPr/>
            </w:pP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2161" w:type="dxa"/>
            <w:tcBorders/>
            <w:vAlign w:val="center"/>
          </w:tcPr>
          <w:p>
            <w:pPr>
              <w:pStyle w:val="TableContents"/>
              <w:bidi w:val="0"/>
              <w:spacing w:before="0" w:after="283"/>
              <w:jc w:val="start"/>
              <w:rPr/>
            </w:pPr>
            <w:r>
              <w:rPr/>
              <w:t xml:space="preserve">Internal cash flow </w:t>
            </w:r>
          </w:p>
        </w:tc>
        <w:tc>
          <w:tcPr>
            <w:tcW w:w="1441" w:type="dxa"/>
            <w:tcBorders/>
            <w:vAlign w:val="center"/>
          </w:tcPr>
          <w:p>
            <w:pPr>
              <w:pStyle w:val="TableContents"/>
              <w:bidi w:val="0"/>
              <w:spacing w:before="0" w:after="283"/>
              <w:jc w:val="start"/>
              <w:rPr/>
            </w:pPr>
            <w:r>
              <w:rPr/>
              <w:t xml:space="preserve">(342. 82) </w:t>
            </w:r>
          </w:p>
        </w:tc>
        <w:tc>
          <w:tcPr>
            <w:tcW w:w="586" w:type="dxa"/>
            <w:tcBorders/>
            <w:vAlign w:val="center"/>
          </w:tcPr>
          <w:p>
            <w:pPr>
              <w:pStyle w:val="TableContents"/>
              <w:bidi w:val="0"/>
              <w:spacing w:before="0" w:after="283"/>
              <w:jc w:val="start"/>
              <w:rPr/>
            </w:pPr>
            <w:r>
              <w:rPr/>
              <w:t xml:space="preserve">(531. 32) </w:t>
            </w:r>
          </w:p>
        </w:tc>
        <w:tc>
          <w:tcPr>
            <w:tcW w:w="586" w:type="dxa"/>
            <w:tcBorders/>
            <w:vAlign w:val="center"/>
          </w:tcPr>
          <w:p>
            <w:pPr>
              <w:pStyle w:val="TableContents"/>
              <w:bidi w:val="0"/>
              <w:spacing w:before="0" w:after="283"/>
              <w:jc w:val="start"/>
              <w:rPr/>
            </w:pPr>
            <w:r>
              <w:rPr/>
              <w:t xml:space="preserve">(2. 40) </w:t>
            </w:r>
          </w:p>
        </w:tc>
        <w:tc>
          <w:tcPr>
            <w:tcW w:w="586" w:type="dxa"/>
            <w:tcBorders/>
            <w:vAlign w:val="center"/>
          </w:tcPr>
          <w:p>
            <w:pPr>
              <w:pStyle w:val="TableContents"/>
              <w:bidi w:val="0"/>
              <w:spacing w:before="0" w:after="283"/>
              <w:jc w:val="start"/>
              <w:rPr/>
            </w:pPr>
            <w:r>
              <w:rPr/>
              <w:t xml:space="preserve">(62. 00) </w:t>
            </w:r>
          </w:p>
        </w:tc>
        <w:tc>
          <w:tcPr>
            <w:tcW w:w="586" w:type="dxa"/>
            <w:tcBorders/>
            <w:vAlign w:val="center"/>
          </w:tcPr>
          <w:p>
            <w:pPr>
              <w:pStyle w:val="TableContents"/>
              <w:bidi w:val="0"/>
              <w:spacing w:before="0" w:after="283"/>
              <w:jc w:val="start"/>
              <w:rPr/>
            </w:pPr>
            <w:r>
              <w:rPr/>
              <w:t xml:space="preserve">(136. 00) </w:t>
            </w:r>
          </w:p>
        </w:tc>
        <w:tc>
          <w:tcPr>
            <w:tcW w:w="391" w:type="dxa"/>
            <w:tcBorders/>
          </w:tcPr>
          <w:p>
            <w:pPr>
              <w:pStyle w:val="TableContents"/>
              <w:bidi w:val="0"/>
              <w:spacing w:before="0" w:after="283"/>
              <w:jc w:val="start"/>
              <w:rPr>
                <w:sz w:val="4"/>
                <w:szCs w:val="4"/>
              </w:rPr>
            </w:pPr>
            <w:r>
              <w:rPr>
                <w:sz w:val="4"/>
                <w:szCs w:val="4"/>
              </w:rPr>
            </w:r>
          </w:p>
        </w:tc>
      </w:tr>
    </w:tbl>
    <w:p>
      <w:pPr>
        <w:pStyle w:val="TextBody"/>
        <w:numPr>
          <w:ilvl w:val="0"/>
          <w:numId w:val="15"/>
        </w:numPr>
        <w:tabs>
          <w:tab w:val="clear" w:pos="1134"/>
          <w:tab w:val="left" w:pos="709" w:leader="none"/>
        </w:tabs>
        <w:bidi w:val="0"/>
        <w:ind w:start="709" w:hanging="283"/>
        <w:jc w:val="start"/>
        <w:rPr/>
      </w:pPr>
      <w:r>
        <w:rPr/>
        <w:br/>
        <w:t xml:space="preserve">Financial previsions for the next 3 years based on company’s objectives: </w:t>
      </w:r>
    </w:p>
    <w:tbl>
      <w:tblPr>
        <w:tblW w:w="5629" w:type="dxa"/>
        <w:jc w:val="start"/>
        <w:tblInd w:w="0" w:type="dxa"/>
        <w:tblLayout w:type="fixed"/>
        <w:tblCellMar>
          <w:top w:w="28" w:type="dxa"/>
          <w:start w:w="28" w:type="dxa"/>
          <w:bottom w:w="28" w:type="dxa"/>
          <w:end w:w="28" w:type="dxa"/>
        </w:tblCellMar>
      </w:tblPr>
      <w:tblGrid>
        <w:gridCol w:w="1906"/>
        <w:gridCol w:w="1126"/>
        <w:gridCol w:w="1276"/>
        <w:gridCol w:w="1321"/>
      </w:tblGrid>
      <w:tr>
        <w:trPr/>
        <w:tc>
          <w:tcPr>
            <w:tcW w:w="1906" w:type="dxa"/>
            <w:tcBorders/>
            <w:vAlign w:val="center"/>
          </w:tcPr>
          <w:p>
            <w:pPr>
              <w:pStyle w:val="TableContents"/>
              <w:bidi w:val="0"/>
              <w:spacing w:before="0" w:after="283"/>
              <w:jc w:val="start"/>
              <w:rPr/>
            </w:pPr>
            <w:r>
              <w:rPr/>
              <w:t xml:space="preserve">Financial Head </w:t>
            </w:r>
          </w:p>
        </w:tc>
        <w:tc>
          <w:tcPr>
            <w:tcW w:w="1126" w:type="dxa"/>
            <w:tcBorders/>
            <w:vAlign w:val="center"/>
          </w:tcPr>
          <w:p>
            <w:pPr>
              <w:pStyle w:val="TableContents"/>
              <w:bidi w:val="0"/>
              <w:spacing w:before="0" w:after="283"/>
              <w:jc w:val="start"/>
              <w:rPr/>
            </w:pPr>
            <w:r>
              <w:rPr/>
              <w:t xml:space="preserve">2, 015. 00 </w:t>
            </w:r>
          </w:p>
        </w:tc>
        <w:tc>
          <w:tcPr>
            <w:tcW w:w="1276" w:type="dxa"/>
            <w:tcBorders/>
            <w:vAlign w:val="center"/>
          </w:tcPr>
          <w:p>
            <w:pPr>
              <w:pStyle w:val="TableContents"/>
              <w:bidi w:val="0"/>
              <w:spacing w:before="0" w:after="283"/>
              <w:jc w:val="start"/>
              <w:rPr/>
            </w:pPr>
            <w:r>
              <w:rPr/>
              <w:t xml:space="preserve">2, 016. 00 </w:t>
            </w:r>
          </w:p>
        </w:tc>
        <w:tc>
          <w:tcPr>
            <w:tcW w:w="1321" w:type="dxa"/>
            <w:tcBorders/>
            <w:vAlign w:val="center"/>
          </w:tcPr>
          <w:p>
            <w:pPr>
              <w:pStyle w:val="TableContents"/>
              <w:bidi w:val="0"/>
              <w:spacing w:before="0" w:after="283"/>
              <w:jc w:val="start"/>
              <w:rPr/>
            </w:pPr>
            <w:r>
              <w:rPr/>
              <w:t xml:space="preserve">2, 017. 00 </w:t>
            </w:r>
          </w:p>
        </w:tc>
      </w:tr>
      <w:tr>
        <w:trPr/>
        <w:tc>
          <w:tcPr>
            <w:tcW w:w="1906" w:type="dxa"/>
            <w:tcBorders/>
            <w:vAlign w:val="center"/>
          </w:tcPr>
          <w:p>
            <w:pPr>
              <w:pStyle w:val="TableContents"/>
              <w:bidi w:val="0"/>
              <w:spacing w:before="0" w:after="283"/>
              <w:jc w:val="start"/>
              <w:rPr/>
            </w:pPr>
            <w:r>
              <w:rPr/>
              <w:t xml:space="preserve">Sales </w:t>
            </w:r>
          </w:p>
        </w:tc>
        <w:tc>
          <w:tcPr>
            <w:tcW w:w="1126" w:type="dxa"/>
            <w:tcBorders/>
            <w:vAlign w:val="center"/>
          </w:tcPr>
          <w:p>
            <w:pPr>
              <w:pStyle w:val="TableContents"/>
              <w:bidi w:val="0"/>
              <w:spacing w:before="0" w:after="283"/>
              <w:jc w:val="start"/>
              <w:rPr/>
            </w:pPr>
            <w:r>
              <w:rPr/>
              <w:t xml:space="preserve">2, 062. 41 </w:t>
            </w:r>
          </w:p>
        </w:tc>
        <w:tc>
          <w:tcPr>
            <w:tcW w:w="1276" w:type="dxa"/>
            <w:tcBorders/>
            <w:vAlign w:val="center"/>
          </w:tcPr>
          <w:p>
            <w:pPr>
              <w:pStyle w:val="TableContents"/>
              <w:bidi w:val="0"/>
              <w:spacing w:before="0" w:after="283"/>
              <w:jc w:val="start"/>
              <w:rPr/>
            </w:pPr>
            <w:r>
              <w:rPr/>
              <w:t xml:space="preserve">3, 031. 74 </w:t>
            </w:r>
          </w:p>
        </w:tc>
        <w:tc>
          <w:tcPr>
            <w:tcW w:w="1321" w:type="dxa"/>
            <w:tcBorders/>
            <w:vAlign w:val="center"/>
          </w:tcPr>
          <w:p>
            <w:pPr>
              <w:pStyle w:val="TableContents"/>
              <w:bidi w:val="0"/>
              <w:spacing w:before="0" w:after="283"/>
              <w:jc w:val="start"/>
              <w:rPr/>
            </w:pPr>
            <w:r>
              <w:rPr/>
              <w:t xml:space="preserve">4, 456. 66 </w:t>
            </w:r>
          </w:p>
        </w:tc>
      </w:tr>
      <w:tr>
        <w:trPr/>
        <w:tc>
          <w:tcPr>
            <w:tcW w:w="1906" w:type="dxa"/>
            <w:tcBorders/>
            <w:vAlign w:val="center"/>
          </w:tcPr>
          <w:p>
            <w:pPr>
              <w:pStyle w:val="TableContents"/>
              <w:bidi w:val="0"/>
              <w:spacing w:before="0" w:after="283"/>
              <w:jc w:val="start"/>
              <w:rPr/>
            </w:pPr>
            <w:r>
              <w:rPr/>
              <w:t xml:space="preserve">Profits after Taxes </w:t>
            </w:r>
          </w:p>
        </w:tc>
        <w:tc>
          <w:tcPr>
            <w:tcW w:w="1126" w:type="dxa"/>
            <w:tcBorders/>
            <w:vAlign w:val="center"/>
          </w:tcPr>
          <w:p>
            <w:pPr>
              <w:pStyle w:val="TableContents"/>
              <w:bidi w:val="0"/>
              <w:spacing w:before="0" w:after="283"/>
              <w:jc w:val="start"/>
              <w:rPr/>
            </w:pPr>
            <w:r>
              <w:rPr/>
              <w:t xml:space="preserve">(849. 40) </w:t>
            </w:r>
          </w:p>
        </w:tc>
        <w:tc>
          <w:tcPr>
            <w:tcW w:w="1276" w:type="dxa"/>
            <w:tcBorders/>
            <w:vAlign w:val="center"/>
          </w:tcPr>
          <w:p>
            <w:pPr>
              <w:pStyle w:val="TableContents"/>
              <w:bidi w:val="0"/>
              <w:spacing w:before="0" w:after="283"/>
              <w:jc w:val="start"/>
              <w:rPr/>
            </w:pPr>
            <w:r>
              <w:rPr/>
              <w:t xml:space="preserve">(1, 248. 61) </w:t>
            </w:r>
          </w:p>
        </w:tc>
        <w:tc>
          <w:tcPr>
            <w:tcW w:w="1321" w:type="dxa"/>
            <w:tcBorders/>
            <w:vAlign w:val="center"/>
          </w:tcPr>
          <w:p>
            <w:pPr>
              <w:pStyle w:val="TableContents"/>
              <w:bidi w:val="0"/>
              <w:spacing w:before="0" w:after="283"/>
              <w:jc w:val="start"/>
              <w:rPr/>
            </w:pPr>
            <w:r>
              <w:rPr/>
              <w:t xml:space="preserve">(1, 835. 46) </w:t>
            </w:r>
          </w:p>
        </w:tc>
      </w:tr>
      <w:tr>
        <w:trPr/>
        <w:tc>
          <w:tcPr>
            <w:tcW w:w="1906" w:type="dxa"/>
            <w:tcBorders/>
            <w:vAlign w:val="center"/>
          </w:tcPr>
          <w:p>
            <w:pPr>
              <w:pStyle w:val="TableContents"/>
              <w:bidi w:val="0"/>
              <w:spacing w:before="0" w:after="283"/>
              <w:jc w:val="start"/>
              <w:rPr/>
            </w:pPr>
            <w:r>
              <w:rPr/>
              <w:t xml:space="preserve">Total Assets </w:t>
            </w:r>
          </w:p>
        </w:tc>
        <w:tc>
          <w:tcPr>
            <w:tcW w:w="1126" w:type="dxa"/>
            <w:tcBorders/>
            <w:vAlign w:val="center"/>
          </w:tcPr>
          <w:p>
            <w:pPr>
              <w:pStyle w:val="TableContents"/>
              <w:bidi w:val="0"/>
              <w:spacing w:before="0" w:after="283"/>
              <w:jc w:val="start"/>
              <w:rPr/>
            </w:pPr>
            <w:r>
              <w:rPr/>
              <w:t xml:space="preserve">8, 207. 01 </w:t>
            </w:r>
          </w:p>
        </w:tc>
        <w:tc>
          <w:tcPr>
            <w:tcW w:w="1276" w:type="dxa"/>
            <w:tcBorders/>
            <w:vAlign w:val="center"/>
          </w:tcPr>
          <w:p>
            <w:pPr>
              <w:pStyle w:val="TableContents"/>
              <w:bidi w:val="0"/>
              <w:spacing w:before="0" w:after="283"/>
              <w:jc w:val="start"/>
              <w:rPr/>
            </w:pPr>
            <w:r>
              <w:rPr/>
              <w:t xml:space="preserve">3, 366. 00 </w:t>
            </w:r>
          </w:p>
        </w:tc>
        <w:tc>
          <w:tcPr>
            <w:tcW w:w="1321" w:type="dxa"/>
            <w:tcBorders/>
            <w:vAlign w:val="center"/>
          </w:tcPr>
          <w:p>
            <w:pPr>
              <w:pStyle w:val="TableContents"/>
              <w:bidi w:val="0"/>
              <w:spacing w:before="0" w:after="283"/>
              <w:jc w:val="start"/>
              <w:rPr/>
            </w:pPr>
            <w:r>
              <w:rPr/>
              <w:t xml:space="preserve">832. 00 </w:t>
            </w:r>
          </w:p>
        </w:tc>
      </w:tr>
      <w:tr>
        <w:trPr/>
        <w:tc>
          <w:tcPr>
            <w:tcW w:w="1906" w:type="dxa"/>
            <w:tcBorders/>
            <w:vAlign w:val="center"/>
          </w:tcPr>
          <w:p>
            <w:pPr>
              <w:pStyle w:val="TableContents"/>
              <w:bidi w:val="0"/>
              <w:spacing w:before="0" w:after="283"/>
              <w:jc w:val="start"/>
              <w:rPr/>
            </w:pPr>
            <w:r>
              <w:rPr/>
              <w:t xml:space="preserve">Operating Income </w:t>
            </w:r>
          </w:p>
        </w:tc>
        <w:tc>
          <w:tcPr>
            <w:tcW w:w="1126" w:type="dxa"/>
            <w:tcBorders/>
            <w:vAlign w:val="center"/>
          </w:tcPr>
          <w:p>
            <w:pPr>
              <w:pStyle w:val="TableContents"/>
              <w:bidi w:val="0"/>
              <w:spacing w:before="0" w:after="283"/>
              <w:jc w:val="start"/>
              <w:rPr/>
            </w:pPr>
            <w:r>
              <w:rPr/>
              <w:t xml:space="preserve">(578. 00) </w:t>
            </w:r>
          </w:p>
        </w:tc>
        <w:tc>
          <w:tcPr>
            <w:tcW w:w="1276" w:type="dxa"/>
            <w:tcBorders/>
            <w:vAlign w:val="center"/>
          </w:tcPr>
          <w:p>
            <w:pPr>
              <w:pStyle w:val="TableContents"/>
              <w:bidi w:val="0"/>
              <w:spacing w:before="0" w:after="283"/>
              <w:jc w:val="start"/>
              <w:rPr/>
            </w:pPr>
            <w:r>
              <w:rPr/>
              <w:t xml:space="preserve">(645. 00) </w:t>
            </w:r>
          </w:p>
        </w:tc>
        <w:tc>
          <w:tcPr>
            <w:tcW w:w="1321" w:type="dxa"/>
            <w:tcBorders/>
            <w:vAlign w:val="center"/>
          </w:tcPr>
          <w:p>
            <w:pPr>
              <w:pStyle w:val="TableContents"/>
              <w:bidi w:val="0"/>
              <w:spacing w:before="0" w:after="283"/>
              <w:jc w:val="start"/>
              <w:rPr/>
            </w:pPr>
            <w:r>
              <w:rPr/>
              <w:t xml:space="preserve">(79. 00) </w:t>
            </w:r>
          </w:p>
        </w:tc>
      </w:tr>
      <w:tr>
        <w:trPr/>
        <w:tc>
          <w:tcPr>
            <w:tcW w:w="1906" w:type="dxa"/>
            <w:tcBorders/>
            <w:vAlign w:val="center"/>
          </w:tcPr>
          <w:p>
            <w:pPr>
              <w:pStyle w:val="TableContents"/>
              <w:bidi w:val="0"/>
              <w:spacing w:before="0" w:after="283"/>
              <w:jc w:val="start"/>
              <w:rPr/>
            </w:pPr>
            <w:r>
              <w:rPr/>
              <w:t xml:space="preserve">Current Liabilities </w:t>
            </w:r>
          </w:p>
        </w:tc>
        <w:tc>
          <w:tcPr>
            <w:tcW w:w="1126" w:type="dxa"/>
            <w:tcBorders/>
            <w:vAlign w:val="center"/>
          </w:tcPr>
          <w:p>
            <w:pPr>
              <w:pStyle w:val="TableContents"/>
              <w:bidi w:val="0"/>
              <w:spacing w:before="0" w:after="283"/>
              <w:jc w:val="start"/>
              <w:rPr/>
            </w:pPr>
            <w:r>
              <w:rPr/>
              <w:t xml:space="preserve">579. 18 </w:t>
            </w:r>
          </w:p>
        </w:tc>
        <w:tc>
          <w:tcPr>
            <w:tcW w:w="1276" w:type="dxa"/>
            <w:tcBorders/>
            <w:vAlign w:val="center"/>
          </w:tcPr>
          <w:p>
            <w:pPr>
              <w:pStyle w:val="TableContents"/>
              <w:bidi w:val="0"/>
              <w:spacing w:before="0" w:after="283"/>
              <w:jc w:val="start"/>
              <w:rPr/>
            </w:pPr>
            <w:r>
              <w:rPr/>
              <w:t xml:space="preserve">851. 39 </w:t>
            </w:r>
          </w:p>
        </w:tc>
        <w:tc>
          <w:tcPr>
            <w:tcW w:w="1321" w:type="dxa"/>
            <w:tcBorders/>
            <w:vAlign w:val="center"/>
          </w:tcPr>
          <w:p>
            <w:pPr>
              <w:pStyle w:val="TableContents"/>
              <w:bidi w:val="0"/>
              <w:spacing w:before="0" w:after="283"/>
              <w:jc w:val="start"/>
              <w:rPr/>
            </w:pPr>
            <w:r>
              <w:rPr/>
              <w:t xml:space="preserve">1, 251. 55 </w:t>
            </w:r>
          </w:p>
        </w:tc>
      </w:tr>
    </w:tbl>
    <w:p>
      <w:pPr>
        <w:pStyle w:val="TextBody"/>
        <w:numPr>
          <w:ilvl w:val="0"/>
          <w:numId w:val="16"/>
        </w:numPr>
        <w:tabs>
          <w:tab w:val="clear" w:pos="1134"/>
          <w:tab w:val="left" w:pos="709" w:leader="none"/>
        </w:tabs>
        <w:bidi w:val="0"/>
        <w:ind w:start="709" w:hanging="283"/>
        <w:jc w:val="start"/>
        <w:rPr/>
      </w:pPr>
      <w:r>
        <w:rPr/>
        <w:t xml:space="preserve">Compute the g factor and do some simulations and make recommendations </w:t>
      </w:r>
    </w:p>
    <w:tbl>
      <w:tblPr>
        <w:tblW w:w="6337" w:type="dxa"/>
        <w:jc w:val="start"/>
        <w:tblInd w:w="0" w:type="dxa"/>
        <w:tblLayout w:type="fixed"/>
        <w:tblCellMar>
          <w:top w:w="28" w:type="dxa"/>
          <w:start w:w="28" w:type="dxa"/>
          <w:bottom w:w="28" w:type="dxa"/>
          <w:end w:w="28" w:type="dxa"/>
        </w:tblCellMar>
      </w:tblPr>
      <w:tblGrid>
        <w:gridCol w:w="859"/>
        <w:gridCol w:w="1598"/>
        <w:gridCol w:w="759"/>
        <w:gridCol w:w="759"/>
        <w:gridCol w:w="759"/>
        <w:gridCol w:w="759"/>
        <w:gridCol w:w="844"/>
      </w:tblGrid>
      <w:tr>
        <w:trPr/>
        <w:tc>
          <w:tcPr>
            <w:tcW w:w="859" w:type="dxa"/>
            <w:tcBorders/>
            <w:vAlign w:val="center"/>
          </w:tcPr>
          <w:p>
            <w:pPr>
              <w:pStyle w:val="TableContents"/>
              <w:bidi w:val="0"/>
              <w:spacing w:before="0" w:after="283"/>
              <w:jc w:val="start"/>
              <w:rPr/>
            </w:pPr>
            <w:r>
              <w:rPr/>
              <w:t xml:space="preserve">Ratios </w:t>
            </w:r>
          </w:p>
        </w:tc>
        <w:tc>
          <w:tcPr>
            <w:tcW w:w="1598" w:type="dxa"/>
            <w:tcBorders/>
            <w:vAlign w:val="center"/>
          </w:tcPr>
          <w:p>
            <w:pPr>
              <w:pStyle w:val="TableContents"/>
              <w:bidi w:val="0"/>
              <w:spacing w:before="0" w:after="283"/>
              <w:jc w:val="start"/>
              <w:rPr/>
            </w:pPr>
            <w:r>
              <w:rPr/>
              <w:t xml:space="preserve">2014 </w:t>
            </w:r>
          </w:p>
        </w:tc>
        <w:tc>
          <w:tcPr>
            <w:tcW w:w="759" w:type="dxa"/>
            <w:tcBorders/>
            <w:vAlign w:val="center"/>
          </w:tcPr>
          <w:p>
            <w:pPr>
              <w:pStyle w:val="TableContents"/>
              <w:bidi w:val="0"/>
              <w:spacing w:before="0" w:after="283"/>
              <w:jc w:val="start"/>
              <w:rPr/>
            </w:pPr>
            <w:r>
              <w:rPr/>
              <w:t xml:space="preserve">2013 </w:t>
            </w:r>
          </w:p>
        </w:tc>
        <w:tc>
          <w:tcPr>
            <w:tcW w:w="759" w:type="dxa"/>
            <w:tcBorders/>
            <w:vAlign w:val="center"/>
          </w:tcPr>
          <w:p>
            <w:pPr>
              <w:pStyle w:val="TableContents"/>
              <w:bidi w:val="0"/>
              <w:spacing w:before="0" w:after="283"/>
              <w:jc w:val="start"/>
              <w:rPr/>
            </w:pPr>
            <w:r>
              <w:rPr/>
              <w:t xml:space="preserve">2012 </w:t>
            </w:r>
          </w:p>
        </w:tc>
        <w:tc>
          <w:tcPr>
            <w:tcW w:w="759" w:type="dxa"/>
            <w:tcBorders/>
            <w:vAlign w:val="center"/>
          </w:tcPr>
          <w:p>
            <w:pPr>
              <w:pStyle w:val="TableContents"/>
              <w:bidi w:val="0"/>
              <w:spacing w:before="0" w:after="283"/>
              <w:jc w:val="start"/>
              <w:rPr/>
            </w:pPr>
            <w:r>
              <w:rPr/>
              <w:t xml:space="preserve">2010 </w:t>
            </w:r>
          </w:p>
        </w:tc>
        <w:tc>
          <w:tcPr>
            <w:tcW w:w="759" w:type="dxa"/>
            <w:tcBorders/>
            <w:vAlign w:val="center"/>
          </w:tcPr>
          <w:p>
            <w:pPr>
              <w:pStyle w:val="TableContents"/>
              <w:bidi w:val="0"/>
              <w:spacing w:before="0" w:after="283"/>
              <w:jc w:val="start"/>
              <w:rPr/>
            </w:pPr>
            <w:r>
              <w:rPr/>
              <w:t xml:space="preserve">2011 </w:t>
            </w:r>
          </w:p>
        </w:tc>
        <w:tc>
          <w:tcPr>
            <w:tcW w:w="844" w:type="dxa"/>
            <w:tcBorders/>
          </w:tcPr>
          <w:p>
            <w:pPr>
              <w:pStyle w:val="TableContents"/>
              <w:bidi w:val="0"/>
              <w:spacing w:before="0" w:after="283"/>
              <w:jc w:val="start"/>
              <w:rPr>
                <w:sz w:val="4"/>
                <w:szCs w:val="4"/>
              </w:rPr>
            </w:pPr>
            <w:r>
              <w:rPr>
                <w:sz w:val="4"/>
                <w:szCs w:val="4"/>
              </w:rPr>
            </w:r>
          </w:p>
        </w:tc>
      </w:tr>
      <w:tr>
        <w:trPr/>
        <w:tc>
          <w:tcPr>
            <w:tcW w:w="859" w:type="dxa"/>
            <w:tcBorders/>
            <w:vAlign w:val="center"/>
          </w:tcPr>
          <w:p>
            <w:pPr>
              <w:pStyle w:val="TableContents"/>
              <w:bidi w:val="0"/>
              <w:spacing w:before="0" w:after="283"/>
              <w:jc w:val="start"/>
              <w:rPr/>
            </w:pPr>
            <w:r>
              <w:rPr/>
              <w:t xml:space="preserve">x1 </w:t>
            </w:r>
          </w:p>
        </w:tc>
        <w:tc>
          <w:tcPr>
            <w:tcW w:w="1598" w:type="dxa"/>
            <w:tcBorders/>
            <w:vAlign w:val="center"/>
          </w:tcPr>
          <w:p>
            <w:pPr>
              <w:pStyle w:val="TableContents"/>
              <w:bidi w:val="0"/>
              <w:spacing w:before="0" w:after="283"/>
              <w:jc w:val="start"/>
              <w:rPr/>
            </w:pPr>
            <w:r>
              <w:rPr/>
              <w:t xml:space="preserve">Profit Margin </w:t>
            </w:r>
          </w:p>
        </w:tc>
        <w:tc>
          <w:tcPr>
            <w:tcW w:w="759" w:type="dxa"/>
            <w:tcBorders/>
            <w:vAlign w:val="center"/>
          </w:tcPr>
          <w:p>
            <w:pPr>
              <w:pStyle w:val="TableContents"/>
              <w:bidi w:val="0"/>
              <w:spacing w:before="0" w:after="283"/>
              <w:jc w:val="start"/>
              <w:rPr/>
            </w:pPr>
            <w:r>
              <w:rPr/>
              <w:t xml:space="preserve">(0. 41) </w:t>
            </w:r>
          </w:p>
        </w:tc>
        <w:tc>
          <w:tcPr>
            <w:tcW w:w="759" w:type="dxa"/>
            <w:tcBorders/>
            <w:vAlign w:val="center"/>
          </w:tcPr>
          <w:p>
            <w:pPr>
              <w:pStyle w:val="TableContents"/>
              <w:bidi w:val="0"/>
              <w:spacing w:before="0" w:after="283"/>
              <w:jc w:val="start"/>
              <w:rPr/>
            </w:pPr>
            <w:r>
              <w:rPr/>
              <w:t xml:space="preserve">(0. 97) </w:t>
            </w:r>
          </w:p>
        </w:tc>
        <w:tc>
          <w:tcPr>
            <w:tcW w:w="759" w:type="dxa"/>
            <w:tcBorders/>
            <w:vAlign w:val="center"/>
          </w:tcPr>
          <w:p>
            <w:pPr>
              <w:pStyle w:val="TableContents"/>
              <w:bidi w:val="0"/>
              <w:spacing w:before="0" w:after="283"/>
              <w:jc w:val="start"/>
              <w:rPr/>
            </w:pPr>
            <w:r>
              <w:rPr/>
              <w:t xml:space="preserve">(0. 25) </w:t>
            </w:r>
          </w:p>
        </w:tc>
        <w:tc>
          <w:tcPr>
            <w:tcW w:w="759" w:type="dxa"/>
            <w:tcBorders/>
            <w:vAlign w:val="center"/>
          </w:tcPr>
          <w:p>
            <w:pPr>
              <w:pStyle w:val="TableContents"/>
              <w:bidi w:val="0"/>
              <w:spacing w:before="0" w:after="283"/>
              <w:jc w:val="start"/>
              <w:rPr/>
            </w:pPr>
            <w:r>
              <w:rPr/>
              <w:t xml:space="preserve">(1. 20) </w:t>
            </w:r>
          </w:p>
        </w:tc>
        <w:tc>
          <w:tcPr>
            <w:tcW w:w="844" w:type="dxa"/>
            <w:tcBorders/>
            <w:vAlign w:val="center"/>
          </w:tcPr>
          <w:p>
            <w:pPr>
              <w:pStyle w:val="TableContents"/>
              <w:bidi w:val="0"/>
              <w:spacing w:before="0" w:after="283"/>
              <w:jc w:val="start"/>
              <w:rPr/>
            </w:pPr>
            <w:r>
              <w:rPr/>
              <w:t xml:space="preserve">(2. 39) </w:t>
            </w:r>
          </w:p>
        </w:tc>
      </w:tr>
      <w:tr>
        <w:trPr/>
        <w:tc>
          <w:tcPr>
            <w:tcW w:w="859" w:type="dxa"/>
            <w:tcBorders/>
            <w:vAlign w:val="center"/>
          </w:tcPr>
          <w:p>
            <w:pPr>
              <w:pStyle w:val="TableContents"/>
              <w:bidi w:val="0"/>
              <w:spacing w:before="0" w:after="283"/>
              <w:jc w:val="start"/>
              <w:rPr/>
            </w:pPr>
            <w:r>
              <w:rPr/>
              <w:t xml:space="preserve">x2 </w:t>
            </w:r>
          </w:p>
        </w:tc>
        <w:tc>
          <w:tcPr>
            <w:tcW w:w="1598" w:type="dxa"/>
            <w:tcBorders/>
            <w:vAlign w:val="center"/>
          </w:tcPr>
          <w:p>
            <w:pPr>
              <w:pStyle w:val="TableContents"/>
              <w:bidi w:val="0"/>
              <w:spacing w:before="0" w:after="283"/>
              <w:jc w:val="start"/>
              <w:rPr/>
            </w:pPr>
            <w:r>
              <w:rPr/>
              <w:t xml:space="preserve">Dividend payout </w:t>
            </w:r>
          </w:p>
        </w:tc>
        <w:tc>
          <w:tcPr>
            <w:tcW w:w="759" w:type="dxa"/>
            <w:tcBorders/>
            <w:vAlign w:val="center"/>
          </w:tcPr>
          <w:p>
            <w:pPr>
              <w:pStyle w:val="TableContents"/>
              <w:bidi w:val="0"/>
              <w:spacing w:before="0" w:after="283"/>
              <w:jc w:val="start"/>
              <w:rPr/>
            </w:pPr>
            <w:r>
              <w:rPr/>
              <w:t xml:space="preserve">– </w:t>
            </w:r>
          </w:p>
        </w:tc>
        <w:tc>
          <w:tcPr>
            <w:tcW w:w="759" w:type="dxa"/>
            <w:tcBorders/>
            <w:vAlign w:val="center"/>
          </w:tcPr>
          <w:p>
            <w:pPr>
              <w:pStyle w:val="TableContents"/>
              <w:bidi w:val="0"/>
              <w:spacing w:before="0" w:after="283"/>
              <w:jc w:val="start"/>
              <w:rPr/>
            </w:pPr>
            <w:r>
              <w:rPr/>
              <w:t xml:space="preserve">– </w:t>
            </w:r>
          </w:p>
        </w:tc>
        <w:tc>
          <w:tcPr>
            <w:tcW w:w="759" w:type="dxa"/>
            <w:tcBorders/>
            <w:vAlign w:val="center"/>
          </w:tcPr>
          <w:p>
            <w:pPr>
              <w:pStyle w:val="TableContents"/>
              <w:bidi w:val="0"/>
              <w:spacing w:before="0" w:after="283"/>
              <w:jc w:val="start"/>
              <w:rPr/>
            </w:pPr>
            <w:r>
              <w:rPr/>
              <w:t xml:space="preserve">– </w:t>
            </w:r>
          </w:p>
        </w:tc>
        <w:tc>
          <w:tcPr>
            <w:tcW w:w="759" w:type="dxa"/>
            <w:tcBorders/>
            <w:vAlign w:val="center"/>
          </w:tcPr>
          <w:p>
            <w:pPr>
              <w:pStyle w:val="TableContents"/>
              <w:bidi w:val="0"/>
              <w:spacing w:before="0" w:after="283"/>
              <w:jc w:val="start"/>
              <w:rPr/>
            </w:pPr>
            <w:r>
              <w:rPr/>
              <w:t xml:space="preserve">– </w:t>
            </w:r>
          </w:p>
        </w:tc>
        <w:tc>
          <w:tcPr>
            <w:tcW w:w="844" w:type="dxa"/>
            <w:tcBorders/>
            <w:vAlign w:val="center"/>
          </w:tcPr>
          <w:p>
            <w:pPr>
              <w:pStyle w:val="TableContents"/>
              <w:bidi w:val="0"/>
              <w:spacing w:before="0" w:after="283"/>
              <w:jc w:val="start"/>
              <w:rPr/>
            </w:pPr>
            <w:r>
              <w:rPr/>
              <w:t xml:space="preserve">– </w:t>
            </w:r>
          </w:p>
        </w:tc>
      </w:tr>
      <w:tr>
        <w:trPr/>
        <w:tc>
          <w:tcPr>
            <w:tcW w:w="859" w:type="dxa"/>
            <w:tcBorders/>
            <w:vAlign w:val="center"/>
          </w:tcPr>
          <w:p>
            <w:pPr>
              <w:pStyle w:val="TableContents"/>
              <w:bidi w:val="0"/>
              <w:spacing w:before="0" w:after="283"/>
              <w:jc w:val="start"/>
              <w:rPr/>
            </w:pPr>
            <w:r>
              <w:rPr/>
              <w:t xml:space="preserve">x3 </w:t>
            </w:r>
          </w:p>
        </w:tc>
        <w:tc>
          <w:tcPr>
            <w:tcW w:w="1598" w:type="dxa"/>
            <w:tcBorders/>
            <w:vAlign w:val="center"/>
          </w:tcPr>
          <w:p>
            <w:pPr>
              <w:pStyle w:val="TableContents"/>
              <w:bidi w:val="0"/>
              <w:spacing w:before="0" w:after="283"/>
              <w:jc w:val="start"/>
              <w:rPr/>
            </w:pPr>
            <w:r>
              <w:rPr/>
              <w:t xml:space="preserve">Liabilities/Equity </w:t>
            </w:r>
          </w:p>
        </w:tc>
        <w:tc>
          <w:tcPr>
            <w:tcW w:w="759" w:type="dxa"/>
            <w:tcBorders/>
            <w:vAlign w:val="center"/>
          </w:tcPr>
          <w:p>
            <w:pPr>
              <w:pStyle w:val="TableContents"/>
              <w:bidi w:val="0"/>
              <w:spacing w:before="0" w:after="283"/>
              <w:jc w:val="start"/>
              <w:rPr/>
            </w:pPr>
            <w:r>
              <w:rPr/>
              <w:t xml:space="preserve">0. 49 </w:t>
            </w:r>
          </w:p>
        </w:tc>
        <w:tc>
          <w:tcPr>
            <w:tcW w:w="759" w:type="dxa"/>
            <w:tcBorders/>
            <w:vAlign w:val="center"/>
          </w:tcPr>
          <w:p>
            <w:pPr>
              <w:pStyle w:val="TableContents"/>
              <w:bidi w:val="0"/>
              <w:spacing w:before="0" w:after="283"/>
              <w:jc w:val="start"/>
              <w:rPr/>
            </w:pPr>
            <w:r>
              <w:rPr/>
              <w:t xml:space="preserve">0. 08 </w:t>
            </w:r>
          </w:p>
        </w:tc>
        <w:tc>
          <w:tcPr>
            <w:tcW w:w="759" w:type="dxa"/>
            <w:tcBorders/>
            <w:vAlign w:val="center"/>
          </w:tcPr>
          <w:p>
            <w:pPr>
              <w:pStyle w:val="TableContents"/>
              <w:bidi w:val="0"/>
              <w:spacing w:before="0" w:after="283"/>
              <w:jc w:val="start"/>
              <w:rPr/>
            </w:pPr>
            <w:r>
              <w:rPr/>
              <w:t xml:space="preserve">0. 44 </w:t>
            </w:r>
          </w:p>
        </w:tc>
        <w:tc>
          <w:tcPr>
            <w:tcW w:w="759" w:type="dxa"/>
            <w:tcBorders/>
            <w:vAlign w:val="center"/>
          </w:tcPr>
          <w:p>
            <w:pPr>
              <w:pStyle w:val="TableContents"/>
              <w:bidi w:val="0"/>
              <w:spacing w:before="0" w:after="283"/>
              <w:jc w:val="start"/>
              <w:rPr/>
            </w:pPr>
            <w:r>
              <w:rPr/>
              <w:t xml:space="preserve">– </w:t>
            </w:r>
          </w:p>
        </w:tc>
        <w:tc>
          <w:tcPr>
            <w:tcW w:w="844" w:type="dxa"/>
            <w:tcBorders/>
            <w:vAlign w:val="center"/>
          </w:tcPr>
          <w:p>
            <w:pPr>
              <w:pStyle w:val="TableContents"/>
              <w:bidi w:val="0"/>
              <w:spacing w:before="0" w:after="283"/>
              <w:jc w:val="start"/>
              <w:rPr/>
            </w:pPr>
            <w:r>
              <w:rPr/>
              <w:t xml:space="preserve">– </w:t>
            </w:r>
          </w:p>
        </w:tc>
      </w:tr>
      <w:tr>
        <w:trPr/>
        <w:tc>
          <w:tcPr>
            <w:tcW w:w="859" w:type="dxa"/>
            <w:tcBorders/>
            <w:vAlign w:val="center"/>
          </w:tcPr>
          <w:p>
            <w:pPr>
              <w:pStyle w:val="TableContents"/>
              <w:bidi w:val="0"/>
              <w:spacing w:before="0" w:after="283"/>
              <w:jc w:val="start"/>
              <w:rPr/>
            </w:pPr>
            <w:r>
              <w:rPr/>
              <w:t xml:space="preserve">x4 </w:t>
            </w:r>
          </w:p>
        </w:tc>
        <w:tc>
          <w:tcPr>
            <w:tcW w:w="1598" w:type="dxa"/>
            <w:tcBorders/>
            <w:vAlign w:val="center"/>
          </w:tcPr>
          <w:p>
            <w:pPr>
              <w:pStyle w:val="TableContents"/>
              <w:bidi w:val="0"/>
              <w:spacing w:before="0" w:after="283"/>
              <w:jc w:val="start"/>
              <w:rPr/>
            </w:pPr>
            <w:r>
              <w:rPr/>
              <w:t xml:space="preserve">(Assets/Sales)*100 </w:t>
            </w:r>
          </w:p>
        </w:tc>
        <w:tc>
          <w:tcPr>
            <w:tcW w:w="759" w:type="dxa"/>
            <w:tcBorders/>
            <w:vAlign w:val="center"/>
          </w:tcPr>
          <w:p>
            <w:pPr>
              <w:pStyle w:val="TableContents"/>
              <w:bidi w:val="0"/>
              <w:spacing w:before="0" w:after="283"/>
              <w:jc w:val="start"/>
              <w:rPr/>
            </w:pPr>
            <w:r>
              <w:rPr/>
              <w:t xml:space="preserve">397. 93 </w:t>
            </w:r>
          </w:p>
        </w:tc>
        <w:tc>
          <w:tcPr>
            <w:tcW w:w="759" w:type="dxa"/>
            <w:tcBorders/>
            <w:vAlign w:val="center"/>
          </w:tcPr>
          <w:p>
            <w:pPr>
              <w:pStyle w:val="TableContents"/>
              <w:bidi w:val="0"/>
              <w:spacing w:before="0" w:after="283"/>
              <w:jc w:val="start"/>
              <w:rPr/>
            </w:pPr>
            <w:r>
              <w:rPr/>
              <w:t xml:space="preserve">506. 17 </w:t>
            </w:r>
          </w:p>
        </w:tc>
        <w:tc>
          <w:tcPr>
            <w:tcW w:w="759" w:type="dxa"/>
            <w:tcBorders/>
            <w:vAlign w:val="center"/>
          </w:tcPr>
          <w:p>
            <w:pPr>
              <w:pStyle w:val="TableContents"/>
              <w:bidi w:val="0"/>
              <w:spacing w:before="0" w:after="283"/>
              <w:jc w:val="start"/>
              <w:rPr/>
            </w:pPr>
            <w:r>
              <w:rPr/>
              <w:t xml:space="preserve">262. 46 </w:t>
            </w:r>
          </w:p>
        </w:tc>
        <w:tc>
          <w:tcPr>
            <w:tcW w:w="759" w:type="dxa"/>
            <w:tcBorders/>
            <w:vAlign w:val="center"/>
          </w:tcPr>
          <w:p>
            <w:pPr>
              <w:pStyle w:val="TableContents"/>
              <w:bidi w:val="0"/>
              <w:spacing w:before="0" w:after="283"/>
              <w:jc w:val="start"/>
              <w:rPr/>
            </w:pPr>
            <w:r>
              <w:rPr/>
              <w:t xml:space="preserve">680. 19 </w:t>
            </w:r>
          </w:p>
        </w:tc>
        <w:tc>
          <w:tcPr>
            <w:tcW w:w="844" w:type="dxa"/>
            <w:tcBorders/>
            <w:vAlign w:val="center"/>
          </w:tcPr>
          <w:p>
            <w:pPr>
              <w:pStyle w:val="TableContents"/>
              <w:bidi w:val="0"/>
              <w:spacing w:before="0" w:after="283"/>
              <w:jc w:val="start"/>
              <w:rPr/>
            </w:pPr>
            <w:r>
              <w:rPr/>
              <w:t xml:space="preserve">2, 189. 29 </w:t>
            </w:r>
          </w:p>
        </w:tc>
      </w:tr>
      <w:tr>
        <w:trPr/>
        <w:tc>
          <w:tcPr>
            <w:tcW w:w="859" w:type="dxa"/>
            <w:tcBorders/>
            <w:vAlign w:val="center"/>
          </w:tcPr>
          <w:p>
            <w:pPr>
              <w:pStyle w:val="TableContents"/>
              <w:bidi w:val="0"/>
              <w:spacing w:before="0" w:after="283"/>
              <w:jc w:val="start"/>
              <w:rPr/>
            </w:pPr>
            <w:r>
              <w:rPr/>
              <w:t xml:space="preserve">g Factor </w:t>
            </w:r>
          </w:p>
        </w:tc>
        <w:tc>
          <w:tcPr>
            <w:tcW w:w="1598" w:type="dxa"/>
            <w:tcBorders/>
            <w:vAlign w:val="center"/>
          </w:tcPr>
          <w:p>
            <w:pPr>
              <w:pStyle w:val="TableContents"/>
              <w:bidi w:val="0"/>
              <w:spacing w:before="0" w:after="283"/>
              <w:jc w:val="start"/>
              <w:rPr/>
            </w:pPr>
            <w:r>
              <w:rPr/>
              <w:t xml:space="preserve">61% </w:t>
            </w:r>
          </w:p>
        </w:tc>
        <w:tc>
          <w:tcPr>
            <w:tcW w:w="759" w:type="dxa"/>
            <w:tcBorders/>
            <w:vAlign w:val="center"/>
          </w:tcPr>
          <w:p>
            <w:pPr>
              <w:pStyle w:val="TableContents"/>
              <w:bidi w:val="0"/>
              <w:spacing w:before="0" w:after="283"/>
              <w:jc w:val="start"/>
              <w:rPr/>
            </w:pPr>
            <w:r>
              <w:rPr/>
              <w:t xml:space="preserve">104% </w:t>
            </w:r>
          </w:p>
        </w:tc>
        <w:tc>
          <w:tcPr>
            <w:tcW w:w="759" w:type="dxa"/>
            <w:tcBorders/>
            <w:vAlign w:val="center"/>
          </w:tcPr>
          <w:p>
            <w:pPr>
              <w:pStyle w:val="TableContents"/>
              <w:bidi w:val="0"/>
              <w:spacing w:before="0" w:after="283"/>
              <w:jc w:val="start"/>
              <w:rPr/>
            </w:pPr>
            <w:r>
              <w:rPr/>
              <w:t xml:space="preserve">36% </w:t>
            </w:r>
          </w:p>
        </w:tc>
        <w:tc>
          <w:tcPr>
            <w:tcW w:w="759" w:type="dxa"/>
            <w:tcBorders/>
            <w:vAlign w:val="center"/>
          </w:tcPr>
          <w:p>
            <w:pPr>
              <w:pStyle w:val="TableContents"/>
              <w:bidi w:val="0"/>
              <w:spacing w:before="0" w:after="283"/>
              <w:jc w:val="start"/>
              <w:rPr/>
            </w:pPr>
            <w:r>
              <w:rPr/>
              <w:t xml:space="preserve">120% </w:t>
            </w:r>
          </w:p>
        </w:tc>
        <w:tc>
          <w:tcPr>
            <w:tcW w:w="759" w:type="dxa"/>
            <w:tcBorders/>
            <w:vAlign w:val="center"/>
          </w:tcPr>
          <w:p>
            <w:pPr>
              <w:pStyle w:val="TableContents"/>
              <w:bidi w:val="0"/>
              <w:spacing w:before="0" w:after="283"/>
              <w:jc w:val="start"/>
              <w:rPr/>
            </w:pPr>
            <w:r>
              <w:rPr/>
              <w:t xml:space="preserve">239% </w:t>
            </w:r>
          </w:p>
        </w:tc>
        <w:tc>
          <w:tcPr>
            <w:tcW w:w="844"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https://assignbuster.com/twitter-strategic-analysis/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Twitter strategic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tter-strateg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strategic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strategic analysis</dc:title>
  <dc:subject>Others;</dc:subject>
  <dc:creator>AssignBuster</dc:creator>
  <cp:keywords/>
  <dc:description>Twitter Inc Introduction about Company: Twitter is one of the foremost social networking service which is engage in facilitating it's millions of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