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Phenylhydrazinium chloride c6h9cln2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52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53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ClN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144. 602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5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41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41"/>
      </w:tblGrid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 °C (Decomposes)Alfa Aesar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252 °C (Decomposes)Alfa AesarA14645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250-254 °COakwood079470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250-254 °CLabNetworkLN00141178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88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881"/>
      </w:tblGrid>
      <w:tr>
        <w:trPr/>
        <w:tc>
          <w:tcPr>
            <w:tcW w:w="28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275. 9 °CBiosynthJ-610042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120. 6 g/mLBiosynthJ-610042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appearance"/>
      <w:bookmarkEnd w:id="4"/>
      <w:r>
        <w:rPr/>
        <w:t xml:space="preserve">Appearance: </w:t>
      </w:r>
    </w:p>
    <w:tbl>
      <w:tblPr>
        <w:tblW w:w="39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01"/>
      </w:tblGrid>
      <w:tr>
        <w:trPr/>
        <w:tc>
          <w:tcPr>
            <w:tcW w:w="39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Not AvailableNovochemy[NC-30858]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20/21/22Novochemy[NC-30858]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45-23/24/25-36/38-43-48/23/24/25-68-50Alfa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53-45-61Alfa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irritates skin, eyes, lungsAlfa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H301-H311-H330-H350-H372-H341-H400-H315-H319-H317Alfa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Scientific076124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P260-P301+P310-P304+P340-P305+P351+P338-P320-P330-P361-P405-P501aAlfa AesarA14645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WarningNovochemy[NC-30858]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XnNovochemy[NC-30858]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04"/>
        <w:gridCol w:w="239"/>
      </w:tblGrid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074"/>
        <w:gridCol w:w="269"/>
      </w:tblGrid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0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https://assignbuster.com/phenylhydrazinium-chloride-c6h9cln2-structure/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Phenylhydrazinium chloride c6h9cln2 stru...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henylhydrazinium-chloride-c6h9cln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Phenylhydrazinium chloride c6h9cln2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Phenylhydrazinium chloride c6h9cln2 structure</dc:title>
  <dc:subject>Others;</dc:subject>
  <dc:creator>AssignBuster</dc:creator>
  <cp:keywords/>
  <dc:description> Contents Safety: Molecular Formula C 6 H 9 ClN 2 Average mass 144.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