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Federal express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Q: Do you think Courier Pak is a good fit or a bad fit for Federal Express? Why?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Courier Pak was a good fit for Federal Express (FEC) from an environmental, company, cost, and competitive standpoint.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business environment of the mid 1970s airfreight industry played almost directly into the relative strengths of a small-package air service like FEC. As stated in the case study, “ Bulk products and commodity goods were rarely sent by air. Indeed, most air shipments were rather small.” This type of environment, combined with FEC’s unique flight routes and reliable pick-up/delivery system created an opportunity that the company wisely seized with Courier Pak.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1975 and 1976, a majority of FEC’s shipments were for next day delivery (Exhibit 4). So from a company perspective, Courier Pak fit perfectly into FEC’s product mix. On the one hand you had Priority One package delivery (price based on weight and distance. Average price in 1976=$23. 56), which guaranteed overnight delivery anywhere in the FEC system, and on the other hand you had Courier Pak (a special 12 in. x 151/2 in. waterproof, tearproof envelope), which guaranteed overnight delivery of documents or other items up to two pounds anywhere in the FEC system–all for a fixed price of $12. 50. Rounding out FEC’s product line you had Standard Air Service (price based on weight and distance. Average price in 1976=$12. 62), which guaranteed two-day package delivery and Economy Air, which guaranteed three-day package delivery.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a cost perspective, the size of the Courier Pak as well as the manner in which consumers “ underutilized” this product in terms of weight also fit FEC. As stated in the case study, “ the variable costs associated with the average Priority One package totaled $10. 61; for the average Standard Air Service package they were $9. 21; and for Courier Pak $4. 25.” Combine this with the fact that consumers were only sending (on average) a pound of goods through the Courier Pak, while they were being charged for a maximum of two pounds, and you can see how profits could easily start to build up for FEC.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size of the Courier Pack was also advantageous to FEC. Since the carrying capacity of FEC’s Falcon jet fleet usually “ cubed out” (filled the aircraft interior) before they “ grossed out” (reached maximum loaded weight allowable) shipment of packages with high volume-to-weight ratios–the average Priority One package weighted 14 pounds–weren’t as profitable, from a price to volume perspective. Just like commercial airlines are unable to recoup the cost of an empty seat after a plane takes off, FEC could not recoup the cost of “ empty space,” which larger packages occupied on every trip. Courier Pack allowed the FEC to efficiently use every inch of cargo space available on their Falcon jet fleet.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surveying the competitive environment, FEC knew that it had to differentiate itself from competitors, if it wanted to succeed. Courier Pack allowed them to do this. When going head-to-head with competitors such as Express Mail (USPS), Courier Pak didn’t compete on price (because it was almost double that of a 2-lb Express Mail package and price sensitivity was pretty low in this market anyway) instead it competed on convenience and value. The consumer pre-purchases five or more Courier Paks, and when he/she is ready to send something, all they have to do is call FEC. They don’t have to run to the post office and wait on line, which was a drawback of Express Mail. From a packaging standpoint, Courier Pak’s waterproof, tearproof envelope offered a unique physical shipping method.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https://assignbuster.com/federal-express-essay-sample/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Federal express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federal-express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Federal express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express essay sample</dc:title>
  <dc:subject>Others;</dc:subject>
  <dc:creator>AssignBuster</dc:creator>
  <cp:keywords/>
  <dc:description>From a cost perspective, the size of the Courier Pak as well as the manner in which consumers " underutilized" this product in terms of weight also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