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"https://assignbuster.com/ethical-issues-in-health-care/"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Ethical issues in health care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case an appalation patient in a health care facility wishes to stop treatment for the stage four cancers. His family insists that he should be treated for the diseases and this brings a conflict between the nurse, family and the patient. This conflict will only be solved when a committee is formed. The committee will consist of the family member’s doctor and the patient. The committee will follow the ethical decision making process which will include: </w:t>
        <w:br/>
        <w:t xml:space="preserve">I. </w:t>
        <w:br/>
        <w:t xml:space="preserve">The Four Principles which will be used provide a general guide and leave considerable room for judgement in specific cases. </w:t>
        <w:br/>
        <w:t xml:space="preserve">Respect for autonomy: </w:t>
        <w:br/>
        <w:t xml:space="preserve">respecting the decision-making capacities of autonomous persons; enabling individuals to make reasoned informed choices. </w:t>
        <w:br/>
        <w:t xml:space="preserve">Beneficence: </w:t>
        <w:br/>
        <w:t xml:space="preserve">balancing benefits of treatment against the risks and costs; the healthcare professional should act in a way that benefits the patient. </w:t>
        <w:br/>
        <w:t xml:space="preserve">Non maleficence: </w:t>
        <w:br/>
        <w:t xml:space="preserve">avoiding causing harm; the healthcare professional should not harm the patient. Most treatment involves some harm, even if minimal, but the harm should not be disproportionate to the benefits of the treatment. </w:t>
        <w:br/>
        <w:t xml:space="preserve">Justice: </w:t>
        <w:br/>
        <w:t xml:space="preserve">respect for justice takes several forms: </w:t>
        <w:br/>
        <w:t xml:space="preserve">Distribution of a fair share of benefits </w:t>
        <w:br/>
        <w:t xml:space="preserve">Legal justice - doing what the law says </w:t>
        <w:br/>
        <w:t xml:space="preserve">Rights based justice, which deals in the language, and perhaps the rhetoric, of claimed human rights, and hence goes beyond, though it includes, legal rights.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https://assignbuster.com/ethical-issues-in-health-care/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Ethical issues in health care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Ethical issues in health care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issues in health care</dc:title>
  <dc:subject>Health &amp; Medicine;</dc:subject>
  <dc:creator>AssignBuster</dc:creator>
  <cp:keywords/>
  <dc:description>His family insists that he should be treated for the diseases and this brings a conflict between the nurse, family and the patient.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