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Psychomotor learning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psycho-cognitive part </w:t>
        <w:br/>
        <w:t xml:space="preserve">-a schema that contains a procedural rule that organizes the kind &amp; sequence of actions performedmotorcoordinated muscular movement ONPSYCHOMOTOR LEARNING SPECIFICALLY FOR YOUFOR ONLY$13. 90/PAGEOrder NowSimpson </w:t>
        <w:br/>
        <w:t xml:space="preserve">Fits &amp; Posner </w:t>
        <w:br/>
        <w:t xml:space="preserve">Benner </w:t>
        <w:br/>
        <w:t xml:space="preserve">Dreyfus </w:t>
        <w:br/>
        <w:t xml:space="preserve">George &amp; DottoTheories/Frameworks of skill acquisitionThe Psychomotor Domaintheory of skill acquisition by Simpsonlevel 1: perception-Simpson </w:t>
        <w:br/>
        <w:t xml:space="preserve">-where learner merely identifies the need to perform a particular skill in response to perceptual clueslevel 2: set-Simpson </w:t>
        <w:br/>
        <w:t xml:space="preserve">-when learner is ready to actlevel 3: guided response-Simpson </w:t>
        <w:br/>
        <w:t xml:space="preserve">-when skill is performed immediately after a demonstrationlevel 4: mechanism-Simpson </w:t>
        <w:br/>
        <w:t xml:space="preserve">-when skill has started to become habituallevel 5: complex overt response-Simpson </w:t>
        <w:br/>
        <w:t xml:space="preserve">-characterized by an accurate &amp; efficient performance of skilllevel 6: adaptation-Simpson </w:t>
        <w:br/>
        <w:t xml:space="preserve">-when skill has been so well internalized that it can be adapted for different contexts &amp; situationslevel 7: origination-Simpson </w:t>
        <w:br/>
        <w:t xml:space="preserve">-involves creative development of new psychomotor skills3 phase model of skill acquisitiontheory of skill acquisition by Fits &amp; Posnercognitive phase </w:t>
        <w:br/>
        <w:t xml:space="preserve">associative phase </w:t>
        <w:br/>
        <w:t xml:space="preserve">autonomous phase3 phases in Fits &amp; Posner's model of skill acquisitioncognitive phase-Fits &amp; Posner </w:t>
        <w:br/>
        <w:t xml:space="preserve">-when skill is being learnedassociative phase-Fits &amp; Posner </w:t>
        <w:br/>
        <w:t xml:space="preserve">-when performance is becoming skilledautonomous phase-Fits &amp; Posner </w:t>
        <w:br/>
        <w:t xml:space="preserve">-when skill has become entirely automatic &amp; can be carried out without thinking about itlevel 1: novice-Dreyfus </w:t>
        <w:br/>
        <w:t xml:space="preserve">-right adherence to taught rules or plans: 'context free elements" </w:t>
        <w:br/>
        <w:t xml:space="preserve">-little situational perceptionlevel 2: advanced beginner-Dreyfus </w:t>
        <w:br/>
        <w:t xml:space="preserve">-situational perception growing but still limitedlevel 3: competent-Dreyfus </w:t>
        <w:br/>
        <w:t xml:space="preserve">-coping w/ crowdedness (pressure) </w:t>
        <w:br/>
        <w:t xml:space="preserve">-now sees actions at least partially in terms of longer-term goals </w:t>
        <w:br/>
        <w:t xml:space="preserve">-conscious deliberate planning &amp; problem solvinglevel 4: proficient-Dreyfus </w:t>
        <w:br/>
        <w:t xml:space="preserve">-see situations holistically </w:t>
        <w:br/>
        <w:t xml:space="preserve">-see what is most important in a situation </w:t>
        <w:br/>
        <w:t xml:space="preserve">-uses intuition and 'know-how'level 5: expert-Dreyfus </w:t>
        <w:br/>
        <w:t xml:space="preserve">-no longer relies on rules, guidelinesdoes </w:t>
        <w:br/>
        <w:t xml:space="preserve">shows how </w:t>
        <w:br/>
        <w:t xml:space="preserve">knows how </w:t>
        <w:br/>
        <w:t xml:space="preserve">knowsMiller's trianglesee one </w:t>
        <w:br/>
        <w:t xml:space="preserve">do one </w:t>
        <w:br/>
        <w:t xml:space="preserve">teach oneprototype in how to teach skillsconceptualization phase </w:t>
        <w:br/>
        <w:t xml:space="preserve">visualization phase </w:t>
        <w:br/>
        <w:t xml:space="preserve">verbalization phase </w:t>
        <w:br/>
        <w:t xml:space="preserve">practice phase </w:t>
        <w:br/>
        <w:t xml:space="preserve">feedback phase </w:t>
        <w:br/>
        <w:t xml:space="preserve">skill mastery &amp; autonomy phase6 RCS recommended skill teaching protocol (CVV PFC)conceptualization </w:t>
        <w:br/>
        <w:t xml:space="preserve">visualization </w:t>
        <w:br/>
        <w:t xml:space="preserve">verbalization </w:t>
        <w:br/>
        <w:t xml:space="preserve">practice </w:t>
        <w:br/>
        <w:t xml:space="preserve">feedback5 supporting psychomotor learning (CVV PF)conceptualization phase-put learning skill into cognitive &amp; attitude context </w:t>
        <w:br/>
        <w:t xml:space="preserve">-explain importance, relevance &amp; usefulnessverbalization phase-skill is demonstrated &amp; explained at same time </w:t>
        <w:br/>
        <w:t xml:space="preserve">-break down into componentspractice phase-novice practices the skillfeedback phase-relies on skills of facilitator to give help &amp; guidance to novices </w:t>
        <w:br/>
        <w:t xml:space="preserve">-empathize with learners </w:t>
        <w:br/>
        <w:t xml:space="preserve">-reward positive actionsskill mastery-occurs after practice </w:t>
        <w:br/>
        <w:t xml:space="preserve">-allows learner to demonstrate to facilitator that they have achieved a specific level of required competenceskill autonomy-constitutes independent practice </w:t>
        <w:br/>
        <w:t xml:space="preserve">-means that learner can routinely perform skill w/out error in real-life contextsvisualization phase-learners should see whole skill carried out from start to finish </w:t>
        <w:br/>
        <w:t xml:space="preserve">-w/out verbal explanationpurpose of clinical laboratory-where theory &amp; practice come together </w:t>
        <w:br/>
        <w:t xml:space="preserve">-to perfect or master skills </w:t>
        <w:br/>
        <w:t xml:space="preserve">-to have an opportunity for observation </w:t>
        <w:br/>
        <w:t xml:space="preserve">-to refine problem-solving, decision-making, &amp; critical thinking skillspurpose of clinical laboratory-to gain organization &amp; time management skills </w:t>
        <w:br/>
        <w:t xml:space="preserve">-to develop cultural competence </w:t>
        <w:br/>
        <w:t xml:space="preserve">-to become socialized in the clinical labmisuse of clinical laboratory-gain work experience rather than to achieve educational objectives </w:t>
        <w:br/>
        <w:t xml:space="preserve">-novices r given too much responsibility </w:t>
        <w:br/>
        <w:t xml:space="preserve">-evaluated more than taughttraditional methodsinstructors accompany grps (8-12 learners) to a clinical agency &amp; assign them to patientstraditional preceptorship </w:t>
        <w:br/>
        <w:t xml:space="preserve">CTA model2 preceptorship modelstraditional preceptorship-preceptorship model </w:t>
        <w:br/>
        <w:t xml:space="preserve">-student is taught &amp; supervised by a practicing nurse </w:t>
        <w:br/>
        <w:t xml:space="preserve">-educator oversees process &amp; indirectly supervises studentCTA model-preceptorship model </w:t>
        <w:br/>
        <w:t xml:space="preserve">-Clinical Teaching Associate &amp; educator work hand in hand to teach studentspreceptorship-increase clinical experience for students </w:t>
        <w:br/>
        <w:t xml:space="preserve">-expose more of realities of work world </w:t>
        <w:br/>
        <w:t xml:space="preserve">-allows students to learn from practitionerspreconferences-orientation occurs </w:t>
        <w:br/>
        <w:t xml:space="preserve">-brief students </w:t>
        <w:br/>
        <w:t xml:space="preserve">-ask questions about ass </w:t>
        <w:br/>
        <w:t xml:space="preserve">-discuss &amp; plan on pt's carepractice session-follows preconferences </w:t>
        <w:br/>
        <w:t xml:space="preserve">-combinations of strategies (retdem) </w:t>
        <w:br/>
        <w:t xml:space="preserve">-like a checklistobservation assignments-effective teaching techniques </w:t>
        <w:br/>
        <w:t xml:space="preserve">-supported by Social cognitive theory </w:t>
        <w:br/>
        <w:t xml:space="preserve">-observe nurses as they perform skills they usually cannot performnursing rounds-effective teaching techniques </w:t>
        <w:br/>
        <w:t xml:space="preserve">-grp of learners + instructor </w:t>
        <w:br/>
        <w:t xml:space="preserve">-visit pts </w:t>
        <w:br/>
        <w:t xml:space="preserve">-to expose learners to additional nursing situationsshift report-effective teaching techniques </w:t>
        <w:br/>
        <w:t xml:space="preserve">-to attend endorsements </w:t>
        <w:br/>
        <w:t xml:space="preserve">-a way to learn uniqueness of nursing communication </w:t>
        <w:br/>
        <w:t xml:space="preserve">-means of professional socializationtechnology use-effective teaching techniques </w:t>
        <w:br/>
        <w:t xml:space="preserve">-must learn how to use varied technological tools required for pt care </w:t>
        <w:br/>
        <w:t xml:space="preserve">-PDAs, Nightingale Tracker Systemlearning contracts-effective teaching techniques </w:t>
        <w:br/>
        <w:t xml:space="preserve">-written agreement bet instructor &amp; a learnerjournal writing-effective teaching techniques </w:t>
        <w:br/>
        <w:t xml:space="preserve">-clinical journals </w:t>
        <w:br/>
        <w:t xml:space="preserve">-promote active learning &amp; reflective practice </w:t>
        <w:br/>
        <w:t xml:space="preserve">-built on theory of Constructivismformative evaluationongoing feedback given to learner throughout learning experiencesummative evaluationsummary evaluation given at end of learning experiencenorm-referenced evaluationlearner is compared to a reference groupcriterion-referenced evaluation-compares learner with well defined performance criteria </w:t>
        <w:br/>
        <w:t xml:space="preserve">-individualized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https://assignbuster.com/psychomotor-learning/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Psychomotor learning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sychomotor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Psychomotor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Psychomotor learning</dc:title>
  <dc:subject>Others;</dc:subject>
  <dc:creator>AssignBuster</dc:creator>
  <cp:keywords/>
  <dc:description>psycho-cognitive part -a schema that contains a procedural rule that organizes the kind ThisIsDescription sequence of actions performedmotorcoordinated muscular movem...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