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William blakes life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William Blake was born in 1757, the third son of a London hosier. Blake lived in or near to London, a city which dominates much of his work, whether as the nightmare ‘ London’ of the Songs of Experience, or the London which Blake saw as the ‘ New Jerusalem’, the kingdom of God on earth.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son of a hosier, a generally lower middle class occupation in late eighteenth century London, he was brought up in a poor household, a preparation for the relative poverty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he would live for most of his life. He also received little formal schooling, which is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more remarkable given both the depth and range of his reading of the Bible, of Milton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Greek and Latin classic literature, evident throughout his work. His intellectual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psychological growth, however, was dominated by the influence of his brother, Robert,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died of consumption at the age of 20. Blake, witnessing his brother’s death, remarked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saw his brother’s soul “ ascend heavenward clapping its hands for joy”, and continued,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that point on, to feel Robert’s inspirational influence over his work. Blake, who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already testified to seeing visions – (at the age of ten he tried to convince his father that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seen hosts of angels in a tree in Peckham Rye) – retained this strong faith in the spirit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throughout his life, affirming that he often spoke with the apparitions, angels, devils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spirits which populate his work. It was this psychical interest which also brought him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contact with that strange world of late eighteenth century London psychics, visionaries,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various other Christian and progressive free-thinking writers and intellectuals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Blake’s subsequent career as an artist was inaugurated by his apprenticeship, in 1771,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James Basire, a noted Engraver, after which he enrolled as a student at the Royal Academy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(1797), an Academy then dominated by the influence of its Principal, Sir Joshua Reynolds.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1779 he was employed as an engraver for a local Bookseller, and Blake continued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earn an often precarious living from contracted engraving until, with the help of his friend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 Flaxman (1755-1826), he was able to set up his own engraving business at 27 Broad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Street, which proved not to be a successful enterprise.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from this point, 1784, that Blake’s career as an engraver-poet-prophet began in earnest.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with the help of his dedicated wife Catherine Boucher (the daughter of a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gardener, whom he married in 1782), Blake divided his time between composing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engraving illustrated poetry, and eking out a precarious living as a contract engraver.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works in illustrated painting – All Religions Are One and There is No Natural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Religion (1788) – followed on from the satirical verse of An Island in the Moon (1784-5),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it was in 1789, the year of the French Revolution and the Storming of the Bastille,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saw Blake’s early masterpieces, The Book of Thel and Songs of Innocence.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1789 and 1800, when the Blake’s moved to Felpham, Blake was ferociously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active, composing The Marriage of Heaven and Hell (1790-93), The French Revolution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(1791), America: A Prophecy (1793), Visions of the Daughters of Albion (1793),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 of Urizen (1794), the Songs of Experience (1793-4), Europe: A Prophecy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(1794) The Book of Los (1795) and The Four Zoas (1795-1804). Uniting all of these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extraordinary mixture of apocalyptic vision, political fervour, revisions of Christian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theology and psychological exploration. Part of the reason for this extraordinary creative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energy was that Blake felt compelled to work through his responses to the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upheavals of in Europe and America in this period. The American Revolution of 1775,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Declaration of Independence in 1783 was, for Blake, just one example of youthful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energetic rebellion against the forces of Autocratic Authority. Blake, who met Tom Paine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early 1790s, sided with the American forces, mythologising them in his writings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epic cosmic struggle between the forces of the Authoritarian Jehovah (the figure of “ Urizen”)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forces of youthful rebellion (symbolised by the mythological figure of Orc).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French Revolution of 1789 represented, for Blake, a similar irruption of necessary rebellion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the corruption of the ‘ Ancien Regime’ and, once again, his sympathies were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revolutionaries and supporters such as Paine (whom he helped save, in 1793, when Paine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in danger of being arrested, allowing him to escape to France). The British war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France, 1793, and the introduction of rigorous laws of civil obedience were, for Blake, yet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further instances of the hold which the forces of Authority (Church and State) held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common people: like Wordsworth, and Shelley and Byron a generation later, Blake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politically both a Radical and a libertarian. Yet, as Blake himself realized, the forces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youthful rebellion which had promised to usher in a new dawn in human consciousness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swiftly gave way to the bloodshed and anarchy of the Reign of Terror and the imposition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stricter forms of social control in both France and Britain. His works, from 1794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onwards, reflect a sense of the paradoxes and complexities of rebellion although, as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also testifies, Blake remained unswervingly committed to the principles of equality in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forms (social, political and sexual), to liberty and to justice.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1800 Blake moved to West Sussex and spent nearly three idyllic years there, until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dramatic events which led to him being charged with sedition: in 1803 he was charged,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Chichester, with high treason (for being too vocal in his responses to a soldier he found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urinating in his garden). That year Blake returned to London, where he lived until his death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1827. Yet the final 24 years of his life saw Blake producing voluminous amounts of illustrated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and engraving, including the monumental work Milton (begun in Felpham but finished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in 1808) and Jerusalem, 1804-20), and illustrated versions of Dante and The Book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Job. These later years were, however, disappointing for Blake: he had not found the fame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recognition he longer for and, as for most of his life, he was never far from penury.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did not change also was Blake’s passionate commitment to a vision of Christianity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revisioned, and to a Spiritual, Psychological, Political and Sexual Renaissance, brought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by discarding the narrow moralising and conventionality of orthodox Christianity,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vision of Albion reborn, in Everyman and in England.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Blake died in 1827, and was buried in a common grave.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Bibliography: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https://assignbuster.com/william-blakes-life/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William blakes life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illiam-blakes-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William blakes life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blakes life</dc:title>
  <dc:subject>Others;</dc:subject>
  <dc:creator>AssignBuster</dc:creator>
  <cp:keywords/>
  <dc:description>Blake lived in or near to London, a city which dominates much of his work, whether as the nightmare ' London' of the Songs of Experience, or the Londo...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