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Personal statement of business and law major student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>
          <w:sz w:val="24"/>
        </w:rPr>
        <w:t xml:space="preserve">, </w:t>
      </w:r>
      <w:r>
        <w:rPr>
          <w:rFonts w:ascii="SimSun" w:hAnsi="SimSun"/>
          <w:sz w:val="24"/>
        </w:rPr>
        <w:t xml:space="preserve">Justice My Name is Michael Sullivan and I believe that I would be a great asset to the IFC judicial system and these are the reasons why. I have been an active member of Sigma Phi Epsilon since I was a new member; I started off as being assistant chaplain and worked my way into being Phi mentor of the chapter.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was president of my pledge class and ran all homecoming activities in 2000. I was an alternate member on our tandem team and head coach in this year? s trike race. I am the philanthropy chairman, a member of the standards board, our chapters IFC delegate and the co-social of our chapter. I have future plans of running for the position of SGA president and next election I intend on running for a senator position just to get my foot in the door of the political system of the student university. </w:t>
      </w:r>
    </w:p>
    <w:p>
      <w:pPr>
        <w:pStyle w:val="TextBody"/>
        <w:bidi w:val="0"/>
        <w:jc w:val="start"/>
        <w:rPr>
          <w:rFonts w:ascii="SimSun" w:hAnsi="SimSun"/>
          <w:sz w:val="24"/>
        </w:rPr>
      </w:pPr>
      <w:r>
        <w:rPr>
          <w:rFonts w:ascii="SimSun" w:hAnsi="SimSun"/>
          <w:sz w:val="24"/>
        </w:rPr>
        <w:t xml:space="preserve">I will be attending a leadership meeting for all Sigma Phi Epsilon members across the nation and I will be the speaking delegate of our chapter. I am active in intramurals and looked up to among all members of our chapter. I have done this as well as much more and this being only my third semester in the fraternity. I wish to become a justice to become more active within the IFC and throughout the entire Greek community. I am in good standing within the university and my major is business management with a pre law curriculum.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 future after I graduate, I will attend law school in order to pursue my long-term goal of being a corporate attorney. Knowing this it is your decision on whether I am qualified enough to hold the position of alternate justice and hopefully soon a justice and maybe even one day chief justice. </w:t>
      </w:r>
      <w:r>
        <w:rPr>
          <w:sz w:val="24"/>
        </w:rPr>
        <w:t xml:space="preserve">;,?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https://assignbuster.com/personal-statement-of-business-and-law-major-student/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Personal statement of business and law m...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ersonal-statement-of-business-and-law-major-stud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Personal statement of business and law major student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statement of business and law major student</dc:title>
  <dc:subject>Others;</dc:subject>
  <dc:creator>AssignBuster</dc:creator>
  <cp:keywords/>
  <dc:description>I have future plans of running for the position of SGA president and next election I intend on running for a senator position just to get my foot in t...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