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"https://assignbuster.com/females-in-advertising-10629/"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Females in advertising 10629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"https://assignbuster.com/essay-subjects/business/"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Business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Marketing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Advertisements are the most influential media in our world. They shape our ideas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affect our look and behavior. People look at pictures and tend to mimic what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they see. Nowadays, advertisements depict women in a passive/submissive, almost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childlike manner. This implies that women are subdued, that they need to be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controlled and dominated. Or that they are not beautiful unless they resemble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models. In other words, fat, short, stubby, too tall, too skinny, different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ethnicity is not attractive. Entering into adolescence can be one of the most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stressful times in one’s lifetime. This is a time when they begin to discover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who they are. They are becoming more independent and are establishing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friendships. Venturing into the teenage years can be a very emotional,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stressful, confusing time. By no means is it easier for males than females,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though females tend to be bombarded with “ perfection imagery” more so than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males. Some make the change from childhood into adolescence with only a few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minor problems, others however, may have a more difficult time handling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pressures and some look to our culture as an example. Many fear the weight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 gained during this time is permanent, will panic, and desperately try to take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weight off. Our culture portrays this excess weight as unattractive and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some cases, disgusting, leading to low self-esteem. They are not aware that once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physical changes during this time cease, their weight will usually stable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off and will maintain their body’s natural set point. Once they start losing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weight, they feel better, as if they are conforming to society’s set pattern.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Complements and acceptance once not received can fuel the drive to look like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face in the magazine. Teenagers are under a lot of pressure to succeed and fit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in. Many spend a lot of time worrying about what others think and they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desperately try to conform to society's unattainable " ideal" body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image. They are lead to believe that if they are thin, they will be accepted.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Since many teenagers are constantly buying teen or fashion magazines, the images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emaciated models appearing in those magazines only reinforces their belief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in order to be happy, successful and accepted, they must be thin.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Television shows like Beverly Hills 90210 also leads them to believe that they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must be thin. They watch these shows all the time and many will do anything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try and look like the actresses on these shows. Many teenagers need a role model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someone to look up to. Unfortunately, too many of them choose fashion models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or actresses as their role models, they paste pictures of them all over their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rooms, and some will resort to dangerous methods of weight control to try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look like their idols. Can we honestly keep telling ourselves that these young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women are not products of their environments? Our modern culture minimally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addresses this issue using the defense that “ beauty sells.” Once again we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are faced with the paradox that beauty is portrayed and perverted by modern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media. We need to teach our teenagers that the images they face everyday,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whether it is in television, film, or print are not the norm. If they are happy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 themselves and love who they are, they will be less likely to try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attain society's unattainable " ideal" body image, because they will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accept their bodies just the way they are.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https://assignbuster.com/females-in-advertising-10629/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Females in advertising 10629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marketing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Females in advertising 10629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Females in advertising 10629</dc:title>
  <dc:subject>Business;Marketing</dc:subject>
  <dc:creator>AssignBuster</dc:creator>
  <cp:keywords/>
  <dc:description>This implies that women are subdued, that they need to be controlled and dominated.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Business;Marketing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