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"https://assignbuster.com/experiencing-difficulties/"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Experiencing difficulties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family has lived in Philadelphia for many years. We have seen people come and go from our lives and we have experienced many difficulties we were forced to face. I want my child to live a successful life so he and his children do not have to face the troubles that I and my ancestors were forced to endure for so long. </w:t>
        <w:br/>
        <w:t xml:space="preserve">My family needs your help. The life of poverty is not one that I would wish upon my descendants. If I could make a wish it would be that my child would be able to escape from poverty and flourish. Thank you for your time and I will hope that you would select my family to receive your wonderful scholarship.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https://assignbuster.com/experiencing-difficulties/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Experiencing difficulties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Experiencing difficulties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Experiencing difficulties</dc:title>
  <dc:subject>Education;</dc:subject>
  <dc:creator>AssignBuster</dc:creator>
  <cp:keywords/>
  <dc:description>I want my child to live a successful life so he and his children do not have to face the troubles that I and my ancestors were forced to endure for so...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