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"https://assignbuster.com/the-bright-side-of-life/"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bright side of life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Psychology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addition, it is also true that I tend to perceive life as rosier than it is sometimes, but I do not think this is bad. On the contrary, if one willingly chooses to observe life as a unity of the good and bad, manages to focus on the good and learn from the mistakes that represent the bad, he is on the right path to a full and rich life of personal satisfaction and gratification. </w:t>
        <w:br/>
        <w:t xml:space="preserve">Aside from this, my problem-solving skills have also been perfected in the sense that, unlike most people who get paralyzed when they are confronted with a difficult situation, I stop and think it through carefully. I do not waste time bothering myself with scenarios that could have been, and “ if only he/she did not do it, now I would not be in this predicament.” I find this type of thinking detrimental to the process of solving the problem in question. A happy mind is a healthy mind and there is nothing that a healthy mind cannot do. </w:t>
        <w:br/>
        <w:t xml:space="preserve">In the end, it is all about how we perceive life, and I always take mine with a big spoon of sugar!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https://assignbuster.com/the-bright-side-of-life/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bright side of life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bright side of life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bright side of life</dc:title>
  <dc:subject>Psychology;</dc:subject>
  <dc:creator>AssignBuster</dc:creator>
  <cp:keywords/>
  <dc:description>In the end, it is all about how we perceive life, and I always take mine with a big spoon of sugar!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Psychology;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