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"https://assignbuster.com/wall-mart-is-the-most-successful-retailer-in-the-world/"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Wall-mart is the most successful retailer in the world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Societal Expectations have continued to increase more rapidly then business’ actual performance in addressing social problems. ” Wall-Mart is the most successful retailer in the WORLD. It is doing GREAT in business performance, but society is also expecting more – socially and environmentally.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why there are conflicting perceptions of Wall-Mart. Stakeholders (society’s expectations) have varying needs and increasing expectations of what a company should provide (business actual social performance).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time (per this diagram) cuisines has been increasingly responsive to the demands of society, but the expectations of society (due to increasing affluence, education, entitlement mentality, rights, and media: all discussed in the text) have been increasing at an even greater rate. Wall-Mart is doing socially responsible activities, but today’s stakeholders are expecting them to do even more. My recommendation is for Wall-Mart to strategically address these concerns through improved working conditions and increased environmental programs for LONG TERM continued success and to proactively address the concerns of societal expectations.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 (from the company’s view point): Wall-Mart has a very successful business model based on it’s size and profitability. It has been acknowledged as one of the “ most admired companies”. It is achieving world wide expansion (90+ countries). It serves millions of customers per week and employees thousands. Cons: Currently Wall-Mart is battling several lawsuits.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inspired many irate activists (AY Norton), and several cities have issued permit denials not allowing Wall-Mart to locate in their towns.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https://assignbuster.com/wall-mart-is-the-most-successful-retailer-in-the-world/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Wall-mart is the most successful retaile...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Wall-mart is the most successful retailer in the world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Wall-mart is the most successful retailer in the world</dc:title>
  <dc:subject>Business;</dc:subject>
  <dc:creator>AssignBuster</dc:creator>
  <cp:keywords/>
  <dc:description>Societal Expectations have continued to increase more rapidly then business' actual performance in addressing social problems." Wall-Mart is the most...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