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"https://assignbuster.com/ethics-of-developing-intelligent-machines/"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Ethics of developing intelligent machines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Robots are becoming technically extremely sophisticated. An emerging robot is a machine with sensors, processors, and effectors able to perceive the environment, have situational awareness, make appropriate decisions, and act upon the environment Various sensors: active and passive optical and ladder vision, acrobats are becoming technically extremely sophisticated. An emerging robot Is a machine with sensors, processors, and effectors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sensors: active and passive optical and ladder vision, acoustic, ultrasonic, REF, microwave, touch, etc. Various effectors: propellers, wheels, tracks, legs, hybrids acoustic, ultrasonic, REF, Various effectors: propellers, wheels, tracks, legs, hybrids Robots are becoming Various sensors: active and passive optical and ladder vision, acoustic, ultrasonic.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https://assignbuster.com/ethics-of-developing-intelligent-machines/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Ethics of developing intelligent machine...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Ethics of developing intelligent machines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of developing intelligent machines</dc:title>
  <dc:subject>Technology;Development</dc:subject>
  <dc:creator>AssignBuster</dc:creator>
  <cp:keywords/>
  <dc:description>An emerging robot is a machine with sensors, processors, and effectors able to perceive the environment, have situational awareness, make appropriate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