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of salt workers in surendranagar district</w:t>
        </w:r>
      </w:hyperlink>
      <w:bookmarkEnd w:id="0"/>
    </w:p>
    <w:p>
      <w:r>
        <w:br w:type="page"/>
      </w:r>
    </w:p>
    <w:p>
      <w:pPr>
        <w:pStyle w:val="Heading2"/>
        <w:bidi w:val="0"/>
        <w:spacing w:before="200" w:after="120"/>
        <w:jc w:val="start"/>
        <w:rPr>
          <w:u w:val="single"/>
        </w:rPr>
      </w:pPr>
      <w:r>
        <w:rPr>
          <w:u w:val="single"/>
        </w:rPr>
        <w:t xml:space="preserve">INTRODUCTION </w:t>
      </w:r>
    </w:p>
    <w:p>
      <w:pPr>
        <w:pStyle w:val="TextBody"/>
        <w:bidi w:val="0"/>
        <w:spacing w:before="0" w:after="283"/>
        <w:jc w:val="start"/>
        <w:rPr/>
      </w:pPr>
      <w:r>
        <w:rPr/>
        <w:t xml:space="preserve">HEALTH is a blessing from GOD. The enjoyment of highest attainable standard of health is one of the fundamental rights of every human being (Preamble to WHO Constitution UN, 1948). According to Human Rights Article 25; every one has the right to… medical care and necessary social services. According to a well-known adage, “ He who has health has hope, and he who has hope has every thing”. </w:t>
      </w:r>
    </w:p>
    <w:p>
      <w:pPr>
        <w:pStyle w:val="TextBody"/>
        <w:bidi w:val="0"/>
        <w:spacing w:before="0" w:after="283"/>
        <w:jc w:val="start"/>
        <w:rPr/>
      </w:pPr>
      <w:r>
        <w:rPr/>
        <w:t xml:space="preserve">Understanding the impact of social inequalities on health has become a public health priority in the new millennium (1). Social, political, and economic factors now are acknowledged to be fundamental causes of disease that affect behavior, beliefs, and biology (2). This recognition is changing the theoretical framework of epidemiology by incorporating the complex, interactive process that creates population health differentials (3). Understanding this socio-biological translation among general masses is critically important because it is very important to know the behavior of general masses that in turn help in prioritizing and planning problems and their solutions. Throughout industrialized countries lower adult socioeconomic status (SES) has been clearly linked to poorer health (4-5). </w:t>
      </w:r>
    </w:p>
    <w:p>
      <w:pPr>
        <w:pStyle w:val="TextBody"/>
        <w:bidi w:val="0"/>
        <w:spacing w:before="0" w:after="283"/>
        <w:jc w:val="start"/>
        <w:rPr/>
      </w:pPr>
      <w:r>
        <w:rPr/>
        <w:t xml:space="preserve">Whenever we look globally at the health status in different settings, a wide variation is noticed, in terms of Mortality and Morbidity as well as quality of life. In making choices for health funding in low-income countries, policy makers and donor agencies are guided by epidemiological evidence that indicates the burden of disease on the poor. There is a large body of evidence from developed countries demonstrating an association between poverty and risk of common health problems (6). </w:t>
      </w:r>
    </w:p>
    <w:p>
      <w:pPr>
        <w:pStyle w:val="TextBody"/>
        <w:bidi w:val="0"/>
        <w:spacing w:before="0" w:after="283"/>
        <w:jc w:val="start"/>
        <w:rPr/>
      </w:pPr>
      <w:r>
        <w:rPr/>
        <w:t xml:space="preserve">India is a developing country with one of the most diverse populations in the world. In spite of considerable economic progress in recent years, India continues to face challenges dealing with poverty, unemployment, malnutrition and disease and disability. If we put a cursory glance at Indian health scenario then we can come across certain gruesome health problems such as population explosion problem, hunger and malnutrition (under and over), non-availability of safe drinking water, improper refuse and excreta disposal, high prevalence of communicable diseases, increasing prevalence of non-communicable diseases and lack of medical care facilities. Due to unequal distributions of resources hunger and malnutrition are problems everywhere and have harassed mankind and threatened peace throughout history. </w:t>
      </w:r>
    </w:p>
    <w:p>
      <w:pPr>
        <w:pStyle w:val="TextBody"/>
        <w:bidi w:val="0"/>
        <w:spacing w:before="0" w:after="283"/>
        <w:jc w:val="start"/>
        <w:rPr/>
      </w:pPr>
      <w:r>
        <w:rPr/>
        <w:t xml:space="preserve">For many people in the rural areas or remote regions of the India, health facilities are inaccessible and beyond means. The cost of staying alive pushes one quarter of Indians below poverty line. In our Country too many people die as a result of no access to even the most Basic Health Services. Our goal should be that not a single individual feels in any way less of human being. That means by making it possible for every person to receive good health through developed Public Health System. Without some utmost efforts and appropriate measures it seems impossible for every person to receive good health through developed public health infrastructure. </w:t>
      </w:r>
    </w:p>
    <w:p>
      <w:pPr>
        <w:pStyle w:val="TextBody"/>
        <w:bidi w:val="0"/>
        <w:spacing w:before="0" w:after="283"/>
        <w:jc w:val="start"/>
        <w:rPr/>
      </w:pPr>
      <w:r>
        <w:rPr/>
        <w:t xml:space="preserve">Among India’s states, Gujarat has largest coastline and highest number of airports. The population of Gujarat is 5, 0596, 992 with a literacy rate up to 70 percent (census 2001). Gujarat has also some of its most impressive traditions (including hospitality) with a vibrant cultural diversity blended with modern amenities of transportation. Gujarat has also quality network of educational institutions. The state has done proud to the nation in socio-cultural, agricultural and industrial (Textile, Cement, Petroleum, </w:t>
      </w:r>
    </w:p>
    <w:p>
      <w:pPr>
        <w:pStyle w:val="TextBody"/>
        <w:bidi w:val="0"/>
        <w:spacing w:before="0" w:after="283"/>
        <w:jc w:val="start"/>
        <w:rPr/>
      </w:pPr>
      <w:r>
        <w:rPr/>
        <w:t xml:space="preserve">Low-Pressure Gas, and Pharmaceutical) fields. It has also earned its rightful place on the national tourist circuit. </w:t>
      </w:r>
    </w:p>
    <w:p>
      <w:pPr>
        <w:pStyle w:val="TextBody"/>
        <w:bidi w:val="0"/>
        <w:spacing w:before="0" w:after="283"/>
        <w:jc w:val="start"/>
        <w:rPr/>
      </w:pPr>
      <w:r>
        <w:rPr/>
        <w:t xml:space="preserve">In spite of all these, the fact remains that, overall development in world &amp; in our own country has not mode significant impact on life of salt workers in Surendranagar district &amp; else where in Gujarat. Although government &amp; few voluntary organizations are trying hand to improve life situation of salt workers, programs is too slow. This is because situation is complicated because of various factors like wide geographic area with scattered houses, inadequate water &amp; food supply, inadequate health services, illiteracy, poor economic condition with debt, complex market situation etc. </w:t>
      </w:r>
    </w:p>
    <w:p>
      <w:pPr>
        <w:pStyle w:val="TextBody"/>
        <w:bidi w:val="0"/>
        <w:spacing w:before="0" w:after="283"/>
        <w:jc w:val="start"/>
        <w:rPr/>
      </w:pPr>
      <w:r>
        <w:rPr/>
        <w:t xml:space="preserve">On other side well within Surendranagar City a Medical College is having altogether more than 800 health personnel, which includes medical specialist, other doctors, nursing staff, interns, medical students, nursing students &amp; other supportive staff. It is also having well equipped hospital for tertiary as well as primary &amp; secondary health care. </w:t>
      </w:r>
    </w:p>
    <w:p>
      <w:pPr>
        <w:pStyle w:val="TextBody"/>
        <w:bidi w:val="0"/>
        <w:spacing w:before="0" w:after="283"/>
        <w:jc w:val="start"/>
        <w:rPr/>
      </w:pPr>
      <w:r>
        <w:rPr/>
        <w:t xml:space="preserve">Looking at need in area, these rich resources should be utilized at the earliest possible. So with following aims &amp; objectives C. U. Shah M. C. &amp; Hospital have decided to join hands with Govt. &amp; NGO for supporting health care of salt workers of Surendranagar district. </w:t>
      </w:r>
    </w:p>
    <w:p>
      <w:pPr>
        <w:pStyle w:val="TextBody"/>
        <w:bidi w:val="0"/>
        <w:spacing w:before="0" w:after="283"/>
        <w:jc w:val="start"/>
        <w:rPr/>
      </w:pPr>
      <w:r>
        <w:rPr/>
        <w:t xml:space="preserve">We hope for success &amp; developing a model to be followed in other part of Gujarat &amp; Country. </w:t>
      </w:r>
    </w:p>
    <w:p>
      <w:pPr>
        <w:pStyle w:val="TextBody"/>
        <w:bidi w:val="0"/>
        <w:jc w:val="start"/>
        <w:rPr>
          <w:u w:val="single"/>
        </w:rPr>
      </w:pPr>
      <w:r>
        <w:rPr>
          <w:u w:val="single"/>
        </w:rPr>
        <w:t xml:space="preserve">AIM &amp; OBJECTIVES </w:t>
      </w:r>
    </w:p>
    <w:p>
      <w:pPr>
        <w:pStyle w:val="TextBody"/>
        <w:bidi w:val="0"/>
        <w:spacing w:before="0" w:after="283"/>
        <w:jc w:val="start"/>
        <w:rPr/>
      </w:pPr>
      <w:r>
        <w:rPr/>
        <w:t xml:space="preserve">Aim: </w:t>
      </w:r>
    </w:p>
    <w:p>
      <w:pPr>
        <w:pStyle w:val="TextBody"/>
        <w:bidi w:val="0"/>
        <w:spacing w:before="0" w:after="283"/>
        <w:jc w:val="start"/>
        <w:rPr/>
      </w:pPr>
      <w:r>
        <w:rPr/>
        <w:t xml:space="preserve">Improve health status of salt workers &amp; their family members &amp; to develop a system whereby they can be a part of it to maintain their own health. </w:t>
      </w:r>
    </w:p>
    <w:p>
      <w:pPr>
        <w:pStyle w:val="TextBody"/>
        <w:bidi w:val="0"/>
        <w:spacing w:before="0" w:after="283"/>
        <w:jc w:val="start"/>
        <w:rPr/>
      </w:pPr>
      <w:r>
        <w:rPr/>
        <w:t xml:space="preserve">Objectives: </w:t>
      </w:r>
    </w:p>
    <w:p>
      <w:pPr>
        <w:pStyle w:val="TextBody"/>
        <w:numPr>
          <w:ilvl w:val="0"/>
          <w:numId w:val="2"/>
        </w:numPr>
        <w:tabs>
          <w:tab w:val="clear" w:pos="1134"/>
          <w:tab w:val="left" w:pos="709" w:leader="none"/>
        </w:tabs>
        <w:bidi w:val="0"/>
        <w:spacing w:before="0" w:after="0"/>
        <w:ind w:start="709" w:hanging="283"/>
        <w:jc w:val="start"/>
        <w:rPr/>
      </w:pPr>
      <w:r>
        <w:rPr/>
        <w:t xml:space="preserve">To assess the present situation of salt workers. </w:t>
      </w:r>
    </w:p>
    <w:p>
      <w:pPr>
        <w:pStyle w:val="TextBody"/>
        <w:numPr>
          <w:ilvl w:val="0"/>
          <w:numId w:val="2"/>
        </w:numPr>
        <w:tabs>
          <w:tab w:val="clear" w:pos="1134"/>
          <w:tab w:val="left" w:pos="709" w:leader="none"/>
        </w:tabs>
        <w:bidi w:val="0"/>
        <w:spacing w:before="0" w:after="0"/>
        <w:ind w:start="709" w:hanging="283"/>
        <w:jc w:val="start"/>
        <w:rPr/>
      </w:pPr>
      <w:r>
        <w:rPr/>
        <w:t xml:space="preserve">To address immediate need for medical care. </w:t>
      </w:r>
    </w:p>
    <w:p>
      <w:pPr>
        <w:pStyle w:val="TextBody"/>
        <w:numPr>
          <w:ilvl w:val="0"/>
          <w:numId w:val="2"/>
        </w:numPr>
        <w:tabs>
          <w:tab w:val="clear" w:pos="1134"/>
          <w:tab w:val="left" w:pos="709" w:leader="none"/>
        </w:tabs>
        <w:bidi w:val="0"/>
        <w:spacing w:before="0" w:after="0"/>
        <w:ind w:start="709" w:hanging="283"/>
        <w:jc w:val="start"/>
        <w:rPr/>
      </w:pPr>
      <w:r>
        <w:rPr/>
        <w:t xml:space="preserve">To develop health care system in which salt workers will participate actively for long term impact on their life &amp; future generation. </w:t>
      </w:r>
    </w:p>
    <w:p>
      <w:pPr>
        <w:pStyle w:val="TextBody"/>
        <w:numPr>
          <w:ilvl w:val="0"/>
          <w:numId w:val="2"/>
        </w:numPr>
        <w:tabs>
          <w:tab w:val="clear" w:pos="1134"/>
          <w:tab w:val="left" w:pos="709" w:leader="none"/>
        </w:tabs>
        <w:bidi w:val="0"/>
        <w:spacing w:before="0" w:after="0"/>
        <w:ind w:start="709" w:hanging="283"/>
        <w:jc w:val="start"/>
        <w:rPr/>
      </w:pPr>
      <w:r>
        <w:rPr/>
        <w:t xml:space="preserve">To cooperate with other health related activities for salt workers. </w:t>
      </w:r>
    </w:p>
    <w:p>
      <w:pPr>
        <w:pStyle w:val="TextBody"/>
        <w:numPr>
          <w:ilvl w:val="0"/>
          <w:numId w:val="2"/>
        </w:numPr>
        <w:tabs>
          <w:tab w:val="clear" w:pos="1134"/>
          <w:tab w:val="left" w:pos="709" w:leader="none"/>
        </w:tabs>
        <w:bidi w:val="0"/>
        <w:spacing w:before="0" w:after="0"/>
        <w:ind w:start="709" w:hanging="283"/>
        <w:jc w:val="start"/>
        <w:rPr/>
      </w:pPr>
      <w:r>
        <w:rPr/>
        <w:t xml:space="preserve">To carry out operational research for better &amp; effective management of resources as well as to solve problems related to occupational health. </w:t>
      </w:r>
    </w:p>
    <w:p>
      <w:pPr>
        <w:pStyle w:val="TextBody"/>
        <w:numPr>
          <w:ilvl w:val="0"/>
          <w:numId w:val="2"/>
        </w:numPr>
        <w:tabs>
          <w:tab w:val="clear" w:pos="1134"/>
          <w:tab w:val="left" w:pos="709" w:leader="none"/>
        </w:tabs>
        <w:bidi w:val="0"/>
        <w:spacing w:before="0" w:after="0"/>
        <w:ind w:start="709" w:hanging="283"/>
        <w:jc w:val="start"/>
        <w:rPr/>
      </w:pPr>
      <w:r>
        <w:rPr/>
        <w:t xml:space="preserve">To sensitize young students &amp; work force for sustaining such activities in future. </w:t>
      </w:r>
    </w:p>
    <w:p>
      <w:pPr>
        <w:pStyle w:val="TextBody"/>
        <w:numPr>
          <w:ilvl w:val="0"/>
          <w:numId w:val="2"/>
        </w:numPr>
        <w:tabs>
          <w:tab w:val="clear" w:pos="1134"/>
          <w:tab w:val="left" w:pos="709" w:leader="none"/>
        </w:tabs>
        <w:bidi w:val="0"/>
        <w:spacing w:before="0" w:after="0"/>
        <w:ind w:start="709" w:hanging="283"/>
        <w:jc w:val="start"/>
        <w:rPr/>
      </w:pPr>
      <w:r>
        <w:rPr/>
        <w:t xml:space="preserve">To evaluate the process &amp; outcome for developing effective model health care services for salt workers. </w:t>
      </w:r>
    </w:p>
    <w:p>
      <w:pPr>
        <w:pStyle w:val="TextBody"/>
        <w:numPr>
          <w:ilvl w:val="0"/>
          <w:numId w:val="2"/>
        </w:numPr>
        <w:tabs>
          <w:tab w:val="clear" w:pos="1134"/>
          <w:tab w:val="left" w:pos="709" w:leader="none"/>
        </w:tabs>
        <w:bidi w:val="0"/>
        <w:ind w:start="709" w:hanging="283"/>
        <w:jc w:val="start"/>
        <w:rPr/>
      </w:pPr>
      <w:r>
        <w:rPr/>
        <w:t xml:space="preserve">To document &amp; disseminate findings about this model, so that it can be implemented immediately at reasonable cost in other parts of Gujarat. </w:t>
      </w:r>
    </w:p>
    <w:p>
      <w:pPr>
        <w:pStyle w:val="TextBody"/>
        <w:bidi w:val="0"/>
        <w:jc w:val="start"/>
        <w:rPr/>
      </w:pPr>
      <w:r>
        <w:rPr/>
        <w:t xml:space="preserve">METHOD </w:t>
      </w:r>
    </w:p>
    <w:p>
      <w:pPr>
        <w:pStyle w:val="TextBody"/>
        <w:bidi w:val="0"/>
        <w:spacing w:before="0" w:after="283"/>
        <w:jc w:val="start"/>
        <w:rPr/>
      </w:pPr>
      <w:r>
        <w:rPr/>
        <w:t xml:space="preserve">Dept. of Occupational Health Care (Rural) will handle the project under the technical guidance of department of preventive &amp; social medicine &amp; administrative support of Dean, C U Shah Medical College. </w:t>
      </w:r>
    </w:p>
    <w:p>
      <w:pPr>
        <w:pStyle w:val="TextBody"/>
        <w:bidi w:val="0"/>
        <w:spacing w:before="0" w:after="283"/>
        <w:jc w:val="start"/>
        <w:rPr/>
      </w:pPr>
      <w:r>
        <w:rPr/>
        <w:t xml:space="preserve">PERIOD </w:t>
      </w:r>
    </w:p>
    <w:p>
      <w:pPr>
        <w:pStyle w:val="TextBody"/>
        <w:bidi w:val="0"/>
        <w:spacing w:before="0" w:after="283"/>
        <w:jc w:val="start"/>
        <w:rPr/>
      </w:pPr>
      <w:r>
        <w:rPr/>
        <w:t xml:space="preserve">The project is planned for One-year duration, which includes need assessment survey, training, implementation, evaluation, documen-tation &amp; dissemination. </w:t>
      </w:r>
    </w:p>
    <w:p>
      <w:pPr>
        <w:pStyle w:val="Heading6"/>
        <w:bidi w:val="0"/>
        <w:jc w:val="start"/>
        <w:rPr>
          <w:u w:val="single"/>
        </w:rPr>
      </w:pPr>
      <w:r>
        <w:rPr>
          <w:u w:val="single"/>
        </w:rPr>
        <w:t xml:space="preserve">POPULATION </w:t>
      </w:r>
    </w:p>
    <w:p>
      <w:pPr>
        <w:pStyle w:val="Heading6"/>
        <w:bidi w:val="0"/>
        <w:jc w:val="start"/>
        <w:rPr/>
      </w:pPr>
      <w:r>
        <w:rPr/>
        <w:t xml:space="preserve">All salt workers, presently working in Surendranagar district will be covered under the project. Around 5, 000 families are expected to be the direct beneficiaries of the project. </w:t>
      </w:r>
    </w:p>
    <w:p>
      <w:pPr>
        <w:pStyle w:val="TextBody"/>
        <w:bidi w:val="0"/>
        <w:jc w:val="start"/>
        <w:rPr>
          <w:u w:val="single"/>
        </w:rPr>
      </w:pPr>
      <w:r>
        <w:rPr>
          <w:u w:val="single"/>
        </w:rPr>
        <w:t xml:space="preserve">STRATEGY </w:t>
      </w:r>
    </w:p>
    <w:p>
      <w:pPr>
        <w:pStyle w:val="TextBody"/>
        <w:bidi w:val="0"/>
        <w:spacing w:before="0" w:after="283"/>
        <w:jc w:val="start"/>
        <w:rPr/>
      </w:pPr>
      <w:r>
        <w:rPr/>
        <w:t xml:space="preserve">An integrated family health care will be provided with 50 community based Agaria Prathmik Swasthya Kendra with support of 5 Agaria Swathya Kendra. Each Agaria Prathmik Swasthya Kendra will cover around 100 families &amp; it will include following facilities. </w:t>
      </w:r>
    </w:p>
    <w:p>
      <w:pPr>
        <w:pStyle w:val="TextBody"/>
        <w:numPr>
          <w:ilvl w:val="0"/>
          <w:numId w:val="3"/>
        </w:numPr>
        <w:tabs>
          <w:tab w:val="clear" w:pos="1134"/>
          <w:tab w:val="left" w:pos="709" w:leader="none"/>
        </w:tabs>
        <w:bidi w:val="0"/>
        <w:spacing w:before="0" w:after="0"/>
        <w:ind w:start="709" w:hanging="283"/>
        <w:jc w:val="start"/>
        <w:rPr/>
      </w:pPr>
      <w:r>
        <w:rPr/>
        <w:t xml:space="preserve">Health check up </w:t>
      </w:r>
    </w:p>
    <w:p>
      <w:pPr>
        <w:pStyle w:val="TextBody"/>
        <w:numPr>
          <w:ilvl w:val="0"/>
          <w:numId w:val="3"/>
        </w:numPr>
        <w:tabs>
          <w:tab w:val="clear" w:pos="1134"/>
          <w:tab w:val="left" w:pos="709" w:leader="none"/>
        </w:tabs>
        <w:bidi w:val="0"/>
        <w:spacing w:before="0" w:after="0"/>
        <w:ind w:start="709" w:hanging="283"/>
        <w:jc w:val="start"/>
        <w:rPr/>
      </w:pPr>
      <w:r>
        <w:rPr/>
        <w:t xml:space="preserve">Treatment of minor ailments </w:t>
      </w:r>
    </w:p>
    <w:p>
      <w:pPr>
        <w:pStyle w:val="TextBody"/>
        <w:numPr>
          <w:ilvl w:val="0"/>
          <w:numId w:val="3"/>
        </w:numPr>
        <w:tabs>
          <w:tab w:val="clear" w:pos="1134"/>
          <w:tab w:val="left" w:pos="709" w:leader="none"/>
        </w:tabs>
        <w:bidi w:val="0"/>
        <w:spacing w:before="0" w:after="0"/>
        <w:ind w:start="709" w:hanging="283"/>
        <w:jc w:val="start"/>
        <w:rPr/>
      </w:pPr>
      <w:r>
        <w:rPr/>
        <w:t xml:space="preserve">Facilities for referring patients to higher referral centres. </w:t>
      </w:r>
    </w:p>
    <w:p>
      <w:pPr>
        <w:pStyle w:val="TextBody"/>
        <w:numPr>
          <w:ilvl w:val="0"/>
          <w:numId w:val="3"/>
        </w:numPr>
        <w:tabs>
          <w:tab w:val="clear" w:pos="1134"/>
          <w:tab w:val="left" w:pos="709" w:leader="none"/>
        </w:tabs>
        <w:bidi w:val="0"/>
        <w:spacing w:before="0" w:after="0"/>
        <w:ind w:start="709" w:hanging="283"/>
        <w:jc w:val="start"/>
        <w:rPr/>
      </w:pPr>
      <w:r>
        <w:rPr/>
        <w:t xml:space="preserve">Health Education &amp; Awareness </w:t>
      </w:r>
    </w:p>
    <w:p>
      <w:pPr>
        <w:pStyle w:val="TextBody"/>
        <w:numPr>
          <w:ilvl w:val="0"/>
          <w:numId w:val="3"/>
        </w:numPr>
        <w:tabs>
          <w:tab w:val="clear" w:pos="1134"/>
          <w:tab w:val="left" w:pos="709" w:leader="none"/>
        </w:tabs>
        <w:bidi w:val="0"/>
        <w:spacing w:before="0" w:after="0"/>
        <w:ind w:start="709" w:hanging="283"/>
        <w:jc w:val="start"/>
        <w:rPr/>
      </w:pPr>
      <w:r>
        <w:rPr/>
        <w:t xml:space="preserve">Preventions of diseases with Special emphasis on Occupational Health Guidance. </w:t>
      </w:r>
    </w:p>
    <w:p>
      <w:pPr>
        <w:pStyle w:val="TextBody"/>
        <w:numPr>
          <w:ilvl w:val="0"/>
          <w:numId w:val="3"/>
        </w:numPr>
        <w:tabs>
          <w:tab w:val="clear" w:pos="1134"/>
          <w:tab w:val="left" w:pos="709" w:leader="none"/>
        </w:tabs>
        <w:bidi w:val="0"/>
        <w:spacing w:before="0" w:after="0"/>
        <w:ind w:start="709" w:hanging="283"/>
        <w:jc w:val="start"/>
        <w:rPr/>
      </w:pPr>
      <w:r>
        <w:rPr/>
        <w:t xml:space="preserve">Maternal &amp; Child care </w:t>
      </w:r>
    </w:p>
    <w:p>
      <w:pPr>
        <w:pStyle w:val="TextBody"/>
        <w:numPr>
          <w:ilvl w:val="0"/>
          <w:numId w:val="3"/>
        </w:numPr>
        <w:tabs>
          <w:tab w:val="clear" w:pos="1134"/>
          <w:tab w:val="left" w:pos="709" w:leader="none"/>
        </w:tabs>
        <w:bidi w:val="0"/>
        <w:spacing w:before="0" w:after="0"/>
        <w:ind w:start="709" w:hanging="283"/>
        <w:jc w:val="start"/>
        <w:rPr/>
      </w:pPr>
      <w:r>
        <w:rPr/>
        <w:t xml:space="preserve">Guidance about how to have access to essential life commodities. </w:t>
      </w:r>
    </w:p>
    <w:p>
      <w:pPr>
        <w:pStyle w:val="TextBody"/>
        <w:numPr>
          <w:ilvl w:val="0"/>
          <w:numId w:val="3"/>
        </w:numPr>
        <w:tabs>
          <w:tab w:val="clear" w:pos="1134"/>
          <w:tab w:val="left" w:pos="709" w:leader="none"/>
        </w:tabs>
        <w:bidi w:val="0"/>
        <w:ind w:start="709" w:hanging="283"/>
        <w:jc w:val="start"/>
        <w:rPr/>
      </w:pPr>
      <w:r>
        <w:rPr/>
        <w:t xml:space="preserve">Guidance for alternative employment for temporary period. </w:t>
      </w:r>
    </w:p>
    <w:p>
      <w:pPr>
        <w:pStyle w:val="TextBody"/>
        <w:bidi w:val="0"/>
        <w:jc w:val="start"/>
        <w:rPr/>
      </w:pPr>
      <w:r>
        <w:rPr/>
        <w:t xml:space="preserve">9. Supportive facility for informal education. </w:t>
      </w:r>
    </w:p>
    <w:p>
      <w:pPr>
        <w:pStyle w:val="TextBody"/>
        <w:bidi w:val="0"/>
        <w:spacing w:before="0" w:after="283"/>
        <w:jc w:val="start"/>
        <w:rPr/>
      </w:pPr>
      <w:r>
        <w:rPr/>
        <w:t xml:space="preserve">The 5 Agaria Swathya Kendra will be supported with 5 paramedical staff &amp; specialist in field of community health, pediatrics, gynecology &amp; medicine. It will also be equipped with two wheeler (one per center) &amp; 2 mobile health care units. </w:t>
      </w:r>
    </w:p>
    <w:p>
      <w:pPr>
        <w:pStyle w:val="TextBody"/>
        <w:bidi w:val="0"/>
        <w:jc w:val="start"/>
        <w:rPr>
          <w:u w:val="single"/>
        </w:rPr>
      </w:pPr>
      <w:r>
        <w:rPr>
          <w:u w:val="single"/>
        </w:rPr>
        <w:t xml:space="preserve">MAJOR HEALTH PROBLEMS WHICH NEEDS ATTENTION </w:t>
      </w:r>
    </w:p>
    <w:p>
      <w:pPr>
        <w:pStyle w:val="TextBody"/>
        <w:numPr>
          <w:ilvl w:val="0"/>
          <w:numId w:val="4"/>
        </w:numPr>
        <w:tabs>
          <w:tab w:val="clear" w:pos="1134"/>
          <w:tab w:val="left" w:pos="709" w:leader="none"/>
        </w:tabs>
        <w:bidi w:val="0"/>
        <w:spacing w:before="0" w:after="0"/>
        <w:ind w:start="709" w:hanging="283"/>
        <w:jc w:val="start"/>
        <w:rPr/>
      </w:pPr>
      <w:r>
        <w:rPr/>
        <w:t xml:space="preserve">Skin Problems: Dry Skin, Warts, cracks, Fungal Infection </w:t>
      </w:r>
    </w:p>
    <w:p>
      <w:pPr>
        <w:pStyle w:val="TextBody"/>
        <w:numPr>
          <w:ilvl w:val="0"/>
          <w:numId w:val="4"/>
        </w:numPr>
        <w:tabs>
          <w:tab w:val="clear" w:pos="1134"/>
          <w:tab w:val="left" w:pos="709" w:leader="none"/>
        </w:tabs>
        <w:bidi w:val="0"/>
        <w:spacing w:before="0" w:after="0"/>
        <w:ind w:start="709" w:hanging="283"/>
        <w:jc w:val="start"/>
        <w:rPr/>
      </w:pPr>
      <w:r>
        <w:rPr/>
        <w:t xml:space="preserve">Eye: Itching, Watering, Cataract </w:t>
      </w:r>
    </w:p>
    <w:p>
      <w:pPr>
        <w:pStyle w:val="TextBody"/>
        <w:numPr>
          <w:ilvl w:val="0"/>
          <w:numId w:val="4"/>
        </w:numPr>
        <w:tabs>
          <w:tab w:val="clear" w:pos="1134"/>
          <w:tab w:val="left" w:pos="709" w:leader="none"/>
        </w:tabs>
        <w:bidi w:val="0"/>
        <w:spacing w:before="0" w:after="0"/>
        <w:ind w:start="709" w:hanging="283"/>
        <w:jc w:val="start"/>
        <w:rPr/>
      </w:pPr>
      <w:r>
        <w:rPr/>
        <w:t xml:space="preserve">Hypertension </w:t>
      </w:r>
    </w:p>
    <w:p>
      <w:pPr>
        <w:pStyle w:val="TextBody"/>
        <w:numPr>
          <w:ilvl w:val="0"/>
          <w:numId w:val="4"/>
        </w:numPr>
        <w:tabs>
          <w:tab w:val="clear" w:pos="1134"/>
          <w:tab w:val="left" w:pos="709" w:leader="none"/>
        </w:tabs>
        <w:bidi w:val="0"/>
        <w:spacing w:before="0" w:after="0"/>
        <w:ind w:start="709" w:hanging="283"/>
        <w:jc w:val="start"/>
        <w:rPr/>
      </w:pPr>
      <w:r>
        <w:rPr/>
        <w:t xml:space="preserve">Tuberculosis &amp; Malaria </w:t>
      </w:r>
    </w:p>
    <w:p>
      <w:pPr>
        <w:pStyle w:val="TextBody"/>
        <w:numPr>
          <w:ilvl w:val="0"/>
          <w:numId w:val="4"/>
        </w:numPr>
        <w:tabs>
          <w:tab w:val="clear" w:pos="1134"/>
          <w:tab w:val="left" w:pos="709" w:leader="none"/>
        </w:tabs>
        <w:bidi w:val="0"/>
        <w:spacing w:before="0" w:after="0"/>
        <w:ind w:start="709" w:hanging="283"/>
        <w:jc w:val="start"/>
        <w:rPr/>
      </w:pPr>
      <w:r>
        <w:rPr/>
        <w:t xml:space="preserve">Backache &amp; joint pain </w:t>
      </w:r>
    </w:p>
    <w:p>
      <w:pPr>
        <w:pStyle w:val="TextBody"/>
        <w:numPr>
          <w:ilvl w:val="0"/>
          <w:numId w:val="4"/>
        </w:numPr>
        <w:tabs>
          <w:tab w:val="clear" w:pos="1134"/>
          <w:tab w:val="left" w:pos="709" w:leader="none"/>
        </w:tabs>
        <w:bidi w:val="0"/>
        <w:spacing w:before="0" w:after="0"/>
        <w:ind w:start="709" w:hanging="283"/>
        <w:jc w:val="start"/>
        <w:rPr/>
      </w:pPr>
      <w:r>
        <w:rPr/>
        <w:t xml:space="preserve">Vitamin A Deficiencies, anemia and other malnutrition problems </w:t>
      </w:r>
    </w:p>
    <w:p>
      <w:pPr>
        <w:pStyle w:val="TextBody"/>
        <w:numPr>
          <w:ilvl w:val="0"/>
          <w:numId w:val="4"/>
        </w:numPr>
        <w:tabs>
          <w:tab w:val="clear" w:pos="1134"/>
          <w:tab w:val="left" w:pos="709" w:leader="none"/>
        </w:tabs>
        <w:bidi w:val="0"/>
        <w:spacing w:before="0" w:after="0"/>
        <w:ind w:start="709" w:hanging="283"/>
        <w:jc w:val="start"/>
        <w:rPr/>
      </w:pPr>
      <w:r>
        <w:rPr/>
        <w:t xml:space="preserve">Gynec Problems: White discharge, excessive bleeding during menses </w:t>
      </w:r>
    </w:p>
    <w:p>
      <w:pPr>
        <w:pStyle w:val="TextBody"/>
        <w:numPr>
          <w:ilvl w:val="0"/>
          <w:numId w:val="4"/>
        </w:numPr>
        <w:tabs>
          <w:tab w:val="clear" w:pos="1134"/>
          <w:tab w:val="left" w:pos="709" w:leader="none"/>
        </w:tabs>
        <w:bidi w:val="0"/>
        <w:spacing w:before="0" w:after="0"/>
        <w:ind w:start="709" w:hanging="283"/>
        <w:jc w:val="start"/>
        <w:rPr/>
      </w:pPr>
      <w:r>
        <w:rPr/>
        <w:t xml:space="preserve">Spread of STDs / HIV </w:t>
      </w:r>
    </w:p>
    <w:p>
      <w:pPr>
        <w:pStyle w:val="TextBody"/>
        <w:numPr>
          <w:ilvl w:val="0"/>
          <w:numId w:val="4"/>
        </w:numPr>
        <w:tabs>
          <w:tab w:val="clear" w:pos="1134"/>
          <w:tab w:val="left" w:pos="709" w:leader="none"/>
        </w:tabs>
        <w:bidi w:val="0"/>
        <w:spacing w:before="0" w:after="0"/>
        <w:ind w:start="709" w:hanging="283"/>
        <w:jc w:val="start"/>
        <w:rPr/>
      </w:pPr>
      <w:r>
        <w:rPr/>
        <w:t xml:space="preserve">Diarrhoea &amp; ARI </w:t>
      </w:r>
    </w:p>
    <w:p>
      <w:pPr>
        <w:pStyle w:val="TextBody"/>
        <w:numPr>
          <w:ilvl w:val="0"/>
          <w:numId w:val="4"/>
        </w:numPr>
        <w:tabs>
          <w:tab w:val="clear" w:pos="1134"/>
          <w:tab w:val="left" w:pos="709" w:leader="none"/>
        </w:tabs>
        <w:bidi w:val="0"/>
        <w:spacing w:before="0" w:after="0"/>
        <w:ind w:start="709" w:hanging="283"/>
        <w:jc w:val="start"/>
        <w:rPr/>
      </w:pPr>
      <w:r>
        <w:rPr/>
        <w:t xml:space="preserve">Problems of mother &amp; children (ANC, PNC, INC etc.) </w:t>
      </w:r>
    </w:p>
    <w:p>
      <w:pPr>
        <w:pStyle w:val="TextBody"/>
        <w:numPr>
          <w:ilvl w:val="0"/>
          <w:numId w:val="4"/>
        </w:numPr>
        <w:tabs>
          <w:tab w:val="clear" w:pos="1134"/>
          <w:tab w:val="left" w:pos="709" w:leader="none"/>
        </w:tabs>
        <w:bidi w:val="0"/>
        <w:ind w:start="709" w:hanging="283"/>
        <w:jc w:val="start"/>
        <w:rPr/>
      </w:pPr>
      <w:r>
        <w:rPr/>
        <w:t xml:space="preserve">Others as per the need assessment &amp; ongoing monitoring. </w:t>
      </w:r>
    </w:p>
    <w:p>
      <w:pPr>
        <w:pStyle w:val="TextBody"/>
        <w:bidi w:val="0"/>
        <w:jc w:val="start"/>
        <w:rPr>
          <w:u w:val="single"/>
        </w:rPr>
      </w:pPr>
      <w:r>
        <w:rPr>
          <w:u w:val="single"/>
        </w:rPr>
        <w:t xml:space="preserve">ORGANIZATIONAL STRUCTURE </w:t>
      </w:r>
    </w:p>
    <w:p>
      <w:pPr>
        <w:pStyle w:val="TextBody"/>
        <w:bidi w:val="0"/>
        <w:spacing w:before="0" w:after="283"/>
        <w:jc w:val="start"/>
        <w:rPr/>
      </w:pPr>
      <w:r>
        <w:rPr/>
        <w:t xml:space="preserve">Dean &amp; Trustees </w:t>
      </w:r>
    </w:p>
    <w:p>
      <w:pPr>
        <w:pStyle w:val="TextBody"/>
        <w:bidi w:val="0"/>
        <w:spacing w:before="0" w:after="283"/>
        <w:jc w:val="start"/>
        <w:rPr/>
      </w:pPr>
      <w:r>
        <w:rPr/>
        <w:t xml:space="preserve">| </w:t>
      </w:r>
    </w:p>
    <w:p>
      <w:pPr>
        <w:pStyle w:val="Heading6"/>
        <w:bidi w:val="0"/>
        <w:jc w:val="start"/>
        <w:rPr/>
      </w:pPr>
      <w:r>
        <w:rPr/>
        <w:t xml:space="preserve">Department of Community Medicine </w:t>
      </w:r>
    </w:p>
    <w:p>
      <w:pPr>
        <w:pStyle w:val="TextBody"/>
        <w:bidi w:val="0"/>
        <w:spacing w:before="0" w:after="283"/>
        <w:jc w:val="start"/>
        <w:rPr/>
      </w:pPr>
      <w:r>
        <w:rPr/>
        <w:t xml:space="preserve">| </w:t>
      </w:r>
    </w:p>
    <w:p>
      <w:pPr>
        <w:pStyle w:val="TextBody"/>
        <w:bidi w:val="0"/>
        <w:spacing w:before="0" w:after="283"/>
        <w:jc w:val="start"/>
        <w:rPr/>
      </w:pPr>
      <w:r>
        <w:rPr/>
        <w:t xml:space="preserve">Project Director </w:t>
      </w:r>
    </w:p>
    <w:p>
      <w:pPr>
        <w:pStyle w:val="TextBody"/>
        <w:bidi w:val="0"/>
        <w:spacing w:before="0" w:after="283"/>
        <w:jc w:val="start"/>
        <w:rPr/>
      </w:pPr>
      <w:r>
        <w:rPr/>
        <w:t xml:space="preserve">| </w:t>
      </w:r>
    </w:p>
    <w:p>
      <w:pPr>
        <w:pStyle w:val="TextBody"/>
        <w:bidi w:val="0"/>
        <w:spacing w:before="0" w:after="283"/>
        <w:jc w:val="start"/>
        <w:rPr/>
      </w:pPr>
      <w:r>
        <w:rPr/>
        <w:t xml:space="preserve">Panel of consultants, doctors, occupational health experts, sociologist etc </w:t>
      </w:r>
    </w:p>
    <w:p>
      <w:pPr>
        <w:pStyle w:val="TextBody"/>
        <w:bidi w:val="0"/>
        <w:spacing w:before="0" w:after="283"/>
        <w:jc w:val="start"/>
        <w:rPr/>
      </w:pPr>
      <w:r>
        <w:rPr/>
        <w:t xml:space="preserve">| </w:t>
      </w:r>
    </w:p>
    <w:p>
      <w:pPr>
        <w:pStyle w:val="TextBody"/>
        <w:bidi w:val="0"/>
        <w:spacing w:before="0" w:after="283"/>
        <w:jc w:val="start"/>
        <w:rPr/>
      </w:pPr>
      <w:r>
        <w:rPr/>
        <w:t xml:space="preserve">Project coordinator &amp; field coordinator </w:t>
      </w:r>
    </w:p>
    <w:p>
      <w:pPr>
        <w:pStyle w:val="TextBody"/>
        <w:bidi w:val="0"/>
        <w:spacing w:before="0" w:after="283"/>
        <w:jc w:val="start"/>
        <w:rPr/>
      </w:pPr>
      <w:r>
        <w:rPr/>
        <w:t xml:space="preserve">| </w:t>
      </w:r>
    </w:p>
    <w:p>
      <w:pPr>
        <w:pStyle w:val="TextBody"/>
        <w:bidi w:val="0"/>
        <w:spacing w:before="0" w:after="283"/>
        <w:jc w:val="start"/>
        <w:rPr/>
      </w:pPr>
      <w:r>
        <w:rPr/>
        <w:t xml:space="preserve">Agaria Swasthya Kendra coordinators (ASK) </w:t>
      </w:r>
    </w:p>
    <w:p>
      <w:pPr>
        <w:pStyle w:val="TextBody"/>
        <w:bidi w:val="0"/>
        <w:spacing w:before="0" w:after="283"/>
        <w:jc w:val="start"/>
        <w:rPr/>
      </w:pPr>
      <w:r>
        <w:rPr/>
        <w:t xml:space="preserve">| </w:t>
      </w:r>
    </w:p>
    <w:p>
      <w:pPr>
        <w:pStyle w:val="TextBody"/>
        <w:bidi w:val="0"/>
        <w:spacing w:before="0" w:after="283"/>
        <w:jc w:val="start"/>
        <w:rPr/>
      </w:pPr>
      <w:r>
        <w:rPr/>
        <w:t xml:space="preserve">Agaria Prathmik Swasthya Kendra (APSK) </w:t>
      </w:r>
    </w:p>
    <w:p>
      <w:pPr>
        <w:pStyle w:val="TextBody"/>
        <w:bidi w:val="0"/>
        <w:spacing w:before="0" w:after="283"/>
        <w:jc w:val="start"/>
        <w:rPr/>
      </w:pPr>
      <w:r>
        <w:rPr/>
        <w:t xml:space="preserve">(Community health volunteer) </w:t>
      </w:r>
    </w:p>
    <w:p>
      <w:pPr>
        <w:pStyle w:val="TextBody"/>
        <w:bidi w:val="0"/>
        <w:spacing w:before="0" w:after="283"/>
        <w:jc w:val="start"/>
        <w:rPr/>
      </w:pPr>
      <w:r>
        <w:rPr/>
        <w:t xml:space="preserve">| </w:t>
      </w:r>
    </w:p>
    <w:p>
      <w:pPr>
        <w:pStyle w:val="TextBody"/>
        <w:bidi w:val="0"/>
        <w:spacing w:before="0" w:after="283"/>
        <w:jc w:val="start"/>
        <w:rPr/>
      </w:pPr>
      <w:r>
        <w:rPr/>
        <w:t xml:space="preserve">Salt workers &amp; their family members </w:t>
      </w:r>
    </w:p>
    <w:p>
      <w:pPr>
        <w:pStyle w:val="Heading2"/>
        <w:bidi w:val="0"/>
        <w:jc w:val="start"/>
        <w:rPr/>
      </w:pPr>
      <w:r>
        <w:rPr/>
        <w:t xml:space="preserve">REFERENCES </w:t>
      </w:r>
    </w:p>
    <w:p>
      <w:pPr>
        <w:pStyle w:val="TextBody"/>
        <w:numPr>
          <w:ilvl w:val="0"/>
          <w:numId w:val="5"/>
        </w:numPr>
        <w:tabs>
          <w:tab w:val="clear" w:pos="1134"/>
          <w:tab w:val="left" w:pos="709" w:leader="none"/>
        </w:tabs>
        <w:bidi w:val="0"/>
        <w:ind w:start="709" w:hanging="283"/>
        <w:jc w:val="start"/>
        <w:rPr/>
      </w:pPr>
      <w:r>
        <w:rPr/>
        <w:t xml:space="preserve">Adler NE, Ostrove JM. Socioeconomic status and health: what we know and what we don’t. Ann N Y Acad Sci. 1999; 896: 3-15. </w:t>
      </w:r>
    </w:p>
    <w:p>
      <w:pPr>
        <w:pStyle w:val="TextBody"/>
        <w:numPr>
          <w:ilvl w:val="0"/>
          <w:numId w:val="6"/>
        </w:numPr>
        <w:tabs>
          <w:tab w:val="clear" w:pos="1134"/>
          <w:tab w:val="left" w:pos="709" w:leader="none"/>
        </w:tabs>
        <w:bidi w:val="0"/>
        <w:ind w:start="709" w:hanging="283"/>
        <w:jc w:val="start"/>
        <w:rPr/>
      </w:pPr>
      <w:r>
        <w:rPr/>
        <w:t xml:space="preserve">Link BG, Phelan J. Social conditions as fundamental causes of disease. J Health Soc Behav. 1995; (special issue): 80-94. </w:t>
      </w:r>
    </w:p>
    <w:p>
      <w:pPr>
        <w:pStyle w:val="TextBody"/>
        <w:numPr>
          <w:ilvl w:val="0"/>
          <w:numId w:val="7"/>
        </w:numPr>
        <w:tabs>
          <w:tab w:val="clear" w:pos="1134"/>
          <w:tab w:val="left" w:pos="709" w:leader="none"/>
        </w:tabs>
        <w:bidi w:val="0"/>
        <w:ind w:start="709" w:hanging="283"/>
        <w:jc w:val="start"/>
        <w:rPr/>
      </w:pPr>
      <w:r>
        <w:rPr/>
        <w:t xml:space="preserve">Kriger N. Theories for social epidemiology in the 21st century: an ecosocial perspective. Int J Epidemiol. 2001; 30: 668-677. </w:t>
      </w:r>
    </w:p>
    <w:p>
      <w:pPr>
        <w:pStyle w:val="TextBody"/>
        <w:numPr>
          <w:ilvl w:val="0"/>
          <w:numId w:val="8"/>
        </w:numPr>
        <w:tabs>
          <w:tab w:val="clear" w:pos="1134"/>
          <w:tab w:val="left" w:pos="709" w:leader="none"/>
        </w:tabs>
        <w:bidi w:val="0"/>
        <w:ind w:start="709" w:hanging="283"/>
        <w:jc w:val="start"/>
        <w:rPr/>
      </w:pPr>
      <w:r>
        <w:rPr/>
        <w:t xml:space="preserve">Adler NE, Boyce T, Chesney MA, et al. Socioeconomic status and health: the challenge of the gradient. Am Psychol. 1994; 49: 15-24. </w:t>
      </w:r>
    </w:p>
    <w:p>
      <w:pPr>
        <w:pStyle w:val="TextBody"/>
        <w:numPr>
          <w:ilvl w:val="0"/>
          <w:numId w:val="9"/>
        </w:numPr>
        <w:tabs>
          <w:tab w:val="clear" w:pos="1134"/>
          <w:tab w:val="left" w:pos="709" w:leader="none"/>
        </w:tabs>
        <w:bidi w:val="0"/>
        <w:ind w:start="709" w:hanging="283"/>
        <w:jc w:val="start"/>
        <w:rPr/>
      </w:pPr>
      <w:r>
        <w:rPr/>
        <w:t xml:space="preserve">Macintyre S. The black report and beyond: what are the issues? Soc Sci Med. 1997; 44: 123-145. </w:t>
      </w:r>
    </w:p>
    <w:p>
      <w:pPr>
        <w:pStyle w:val="TextBody"/>
        <w:numPr>
          <w:ilvl w:val="0"/>
          <w:numId w:val="10"/>
        </w:numPr>
        <w:tabs>
          <w:tab w:val="clear" w:pos="1134"/>
          <w:tab w:val="left" w:pos="709" w:leader="none"/>
        </w:tabs>
        <w:bidi w:val="0"/>
        <w:ind w:start="709" w:hanging="283"/>
        <w:jc w:val="start"/>
        <w:rPr/>
      </w:pPr>
      <w:r>
        <w:rPr/>
        <w:t xml:space="preserve">Patel V, Kleinman A. Poverty and common mental disorders in developing countries. Bulletin of World Health Organization 2003; 81: 609-615. </w:t>
      </w:r>
    </w:p>
    <w:p>
      <w:pPr>
        <w:pStyle w:val="Heading3"/>
        <w:bidi w:val="0"/>
        <w:jc w:val="start"/>
        <w:rPr>
          <w:u w:val="single"/>
        </w:rPr>
      </w:pPr>
      <w:r>
        <w:rPr>
          <w:u w:val="single"/>
        </w:rPr>
        <w:t xml:space="preserve">BUDGET </w:t>
      </w:r>
    </w:p>
    <w:tbl>
      <w:tblPr>
        <w:tblW w:w="3678" w:type="dxa"/>
        <w:jc w:val="start"/>
        <w:tblInd w:w="0" w:type="dxa"/>
        <w:tblLayout w:type="fixed"/>
        <w:tblCellMar>
          <w:top w:w="28" w:type="dxa"/>
          <w:start w:w="28" w:type="dxa"/>
          <w:bottom w:w="28" w:type="dxa"/>
          <w:end w:w="28" w:type="dxa"/>
        </w:tblCellMar>
      </w:tblPr>
      <w:tblGrid>
        <w:gridCol w:w="1711"/>
        <w:gridCol w:w="1276"/>
        <w:gridCol w:w="691"/>
      </w:tblGrid>
      <w:tr>
        <w:trPr/>
        <w:tc>
          <w:tcPr>
            <w:tcW w:w="1711" w:type="dxa"/>
            <w:tcBorders/>
            <w:vAlign w:val="center"/>
          </w:tcPr>
          <w:p>
            <w:pPr>
              <w:pStyle w:val="Heading4"/>
              <w:bidi w:val="0"/>
              <w:spacing w:before="120" w:after="120"/>
              <w:jc w:val="start"/>
              <w:rPr/>
            </w:pPr>
            <w:r>
              <w:rPr/>
              <w:t xml:space="preserve">Non-recurring expense </w:t>
            </w:r>
          </w:p>
        </w:tc>
        <w:tc>
          <w:tcPr>
            <w:tcW w:w="1276" w:type="dxa"/>
            <w:tcBorders/>
            <w:vAlign w:val="center"/>
          </w:tcPr>
          <w:p>
            <w:pPr>
              <w:pStyle w:val="Heading4"/>
              <w:bidi w:val="0"/>
              <w:spacing w:before="120" w:after="120"/>
              <w:jc w:val="start"/>
              <w:rPr/>
            </w:pPr>
            <w:r>
              <w:rPr/>
              <w:t xml:space="preserve">Calculation </w:t>
            </w:r>
          </w:p>
        </w:tc>
        <w:tc>
          <w:tcPr>
            <w:tcW w:w="691" w:type="dxa"/>
            <w:tcBorders/>
            <w:vAlign w:val="center"/>
          </w:tcPr>
          <w:p>
            <w:pPr>
              <w:pStyle w:val="Heading4"/>
              <w:bidi w:val="0"/>
              <w:spacing w:before="120" w:after="120"/>
              <w:jc w:val="start"/>
              <w:rPr/>
            </w:pPr>
            <w:r>
              <w:rPr/>
              <w:t xml:space="preserve">Total cost </w:t>
            </w:r>
          </w:p>
        </w:tc>
      </w:tr>
      <w:tr>
        <w:trPr/>
        <w:tc>
          <w:tcPr>
            <w:tcW w:w="1711" w:type="dxa"/>
            <w:tcBorders/>
            <w:vAlign w:val="center"/>
          </w:tcPr>
          <w:p>
            <w:pPr>
              <w:pStyle w:val="TableContents"/>
              <w:bidi w:val="0"/>
              <w:spacing w:before="0" w:after="283"/>
              <w:jc w:val="start"/>
              <w:rPr>
                <w:sz w:val="4"/>
                <w:szCs w:val="4"/>
              </w:rPr>
            </w:pPr>
            <w:r>
              <w:rPr>
                <w:sz w:val="4"/>
                <w:szCs w:val="4"/>
              </w:rPr>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sz w:val="4"/>
                <w:szCs w:val="4"/>
              </w:rPr>
            </w:pPr>
            <w:r>
              <w:rPr>
                <w:sz w:val="4"/>
                <w:szCs w:val="4"/>
              </w:rPr>
            </w:r>
          </w:p>
        </w:tc>
      </w:tr>
      <w:tr>
        <w:trPr/>
        <w:tc>
          <w:tcPr>
            <w:tcW w:w="1711" w:type="dxa"/>
            <w:tcBorders/>
            <w:vAlign w:val="center"/>
          </w:tcPr>
          <w:p>
            <w:pPr>
              <w:pStyle w:val="TableContents"/>
              <w:bidi w:val="0"/>
              <w:spacing w:before="0" w:after="283"/>
              <w:jc w:val="start"/>
              <w:rPr/>
            </w:pPr>
            <w:r>
              <w:rPr/>
              <w:t xml:space="preserve">Furniture of Agaria Swasthya Kendra (ASK) </w:t>
            </w:r>
          </w:p>
        </w:tc>
        <w:tc>
          <w:tcPr>
            <w:tcW w:w="1276" w:type="dxa"/>
            <w:tcBorders/>
            <w:vAlign w:val="center"/>
          </w:tcPr>
          <w:p>
            <w:pPr>
              <w:pStyle w:val="TableContents"/>
              <w:bidi w:val="0"/>
              <w:spacing w:before="0" w:after="283"/>
              <w:jc w:val="start"/>
              <w:rPr/>
            </w:pPr>
            <w:r>
              <w:rPr/>
              <w:t xml:space="preserve">5 x 20,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Folding Tent for ASK </w:t>
            </w:r>
          </w:p>
        </w:tc>
        <w:tc>
          <w:tcPr>
            <w:tcW w:w="1276" w:type="dxa"/>
            <w:tcBorders/>
            <w:vAlign w:val="center"/>
          </w:tcPr>
          <w:p>
            <w:pPr>
              <w:pStyle w:val="TableContents"/>
              <w:bidi w:val="0"/>
              <w:spacing w:before="0" w:after="283"/>
              <w:jc w:val="start"/>
              <w:rPr/>
            </w:pPr>
            <w:r>
              <w:rPr/>
              <w:t xml:space="preserve">5 x 30, 000 </w:t>
            </w:r>
          </w:p>
        </w:tc>
        <w:tc>
          <w:tcPr>
            <w:tcW w:w="691" w:type="dxa"/>
            <w:tcBorders/>
            <w:vAlign w:val="center"/>
          </w:tcPr>
          <w:p>
            <w:pPr>
              <w:pStyle w:val="TableContents"/>
              <w:bidi w:val="0"/>
              <w:spacing w:before="0" w:after="283"/>
              <w:jc w:val="start"/>
              <w:rPr/>
            </w:pPr>
            <w:r>
              <w:rPr/>
              <w:t xml:space="preserve">1, 50, 000 </w:t>
            </w:r>
          </w:p>
        </w:tc>
      </w:tr>
      <w:tr>
        <w:trPr/>
        <w:tc>
          <w:tcPr>
            <w:tcW w:w="1711" w:type="dxa"/>
            <w:tcBorders/>
            <w:vAlign w:val="center"/>
          </w:tcPr>
          <w:p>
            <w:pPr>
              <w:pStyle w:val="TableContents"/>
              <w:bidi w:val="0"/>
              <w:spacing w:before="0" w:after="283"/>
              <w:jc w:val="start"/>
              <w:rPr/>
            </w:pPr>
            <w:r>
              <w:rPr/>
              <w:t xml:space="preserve">Solar light system (ASK) </w:t>
            </w:r>
          </w:p>
        </w:tc>
        <w:tc>
          <w:tcPr>
            <w:tcW w:w="1276" w:type="dxa"/>
            <w:tcBorders/>
            <w:vAlign w:val="center"/>
          </w:tcPr>
          <w:p>
            <w:pPr>
              <w:pStyle w:val="TableContents"/>
              <w:bidi w:val="0"/>
              <w:spacing w:before="0" w:after="283"/>
              <w:jc w:val="start"/>
              <w:rPr/>
            </w:pPr>
            <w:r>
              <w:rPr/>
              <w:t xml:space="preserve">5 x 30, 000 </w:t>
            </w:r>
          </w:p>
        </w:tc>
        <w:tc>
          <w:tcPr>
            <w:tcW w:w="691" w:type="dxa"/>
            <w:tcBorders/>
            <w:vAlign w:val="center"/>
          </w:tcPr>
          <w:p>
            <w:pPr>
              <w:pStyle w:val="TableContents"/>
              <w:bidi w:val="0"/>
              <w:spacing w:before="0" w:after="283"/>
              <w:jc w:val="start"/>
              <w:rPr/>
            </w:pPr>
            <w:r>
              <w:rPr/>
              <w:t xml:space="preserve">1, 50, 000 </w:t>
            </w:r>
          </w:p>
        </w:tc>
      </w:tr>
      <w:tr>
        <w:trPr/>
        <w:tc>
          <w:tcPr>
            <w:tcW w:w="1711" w:type="dxa"/>
            <w:tcBorders/>
            <w:vAlign w:val="center"/>
          </w:tcPr>
          <w:p>
            <w:pPr>
              <w:pStyle w:val="TableContents"/>
              <w:bidi w:val="0"/>
              <w:spacing w:before="0" w:after="283"/>
              <w:jc w:val="start"/>
              <w:rPr/>
            </w:pPr>
            <w:r>
              <w:rPr/>
              <w:t xml:space="preserve">Solar distillation plant (ASK) </w:t>
            </w:r>
          </w:p>
        </w:tc>
        <w:tc>
          <w:tcPr>
            <w:tcW w:w="1276" w:type="dxa"/>
            <w:tcBorders/>
            <w:vAlign w:val="center"/>
          </w:tcPr>
          <w:p>
            <w:pPr>
              <w:pStyle w:val="TableContents"/>
              <w:bidi w:val="0"/>
              <w:spacing w:before="0" w:after="283"/>
              <w:jc w:val="start"/>
              <w:rPr/>
            </w:pPr>
            <w:r>
              <w:rPr/>
              <w:t xml:space="preserve">5 x 20,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Folding Tent for Agaria Prathmik Swasthya Kendra </w:t>
            </w:r>
          </w:p>
        </w:tc>
        <w:tc>
          <w:tcPr>
            <w:tcW w:w="1276" w:type="dxa"/>
            <w:tcBorders/>
            <w:vAlign w:val="center"/>
          </w:tcPr>
          <w:p>
            <w:pPr>
              <w:pStyle w:val="TableContents"/>
              <w:bidi w:val="0"/>
              <w:spacing w:before="0" w:after="283"/>
              <w:jc w:val="start"/>
              <w:rPr/>
            </w:pPr>
            <w:r>
              <w:rPr/>
              <w:t xml:space="preserve">50 x 10, 000 </w:t>
            </w:r>
          </w:p>
        </w:tc>
        <w:tc>
          <w:tcPr>
            <w:tcW w:w="691" w:type="dxa"/>
            <w:tcBorders/>
            <w:vAlign w:val="center"/>
          </w:tcPr>
          <w:p>
            <w:pPr>
              <w:pStyle w:val="TableContents"/>
              <w:bidi w:val="0"/>
              <w:spacing w:before="0" w:after="283"/>
              <w:jc w:val="start"/>
              <w:rPr/>
            </w:pPr>
            <w:r>
              <w:rPr/>
              <w:t xml:space="preserve">5, 00, 000 </w:t>
            </w:r>
          </w:p>
        </w:tc>
      </w:tr>
      <w:tr>
        <w:trPr/>
        <w:tc>
          <w:tcPr>
            <w:tcW w:w="1711" w:type="dxa"/>
            <w:tcBorders/>
            <w:vAlign w:val="center"/>
          </w:tcPr>
          <w:p>
            <w:pPr>
              <w:pStyle w:val="TableContents"/>
              <w:bidi w:val="0"/>
              <w:spacing w:before="0" w:after="283"/>
              <w:jc w:val="start"/>
              <w:rPr/>
            </w:pPr>
            <w:r>
              <w:rPr/>
              <w:t xml:space="preserve">Furniture of Agaria Prathmik Swasthya Kendra </w:t>
            </w:r>
          </w:p>
        </w:tc>
        <w:tc>
          <w:tcPr>
            <w:tcW w:w="1276" w:type="dxa"/>
            <w:tcBorders/>
            <w:vAlign w:val="center"/>
          </w:tcPr>
          <w:p>
            <w:pPr>
              <w:pStyle w:val="TableContents"/>
              <w:bidi w:val="0"/>
              <w:spacing w:before="0" w:after="283"/>
              <w:jc w:val="start"/>
              <w:rPr/>
            </w:pPr>
            <w:r>
              <w:rPr/>
              <w:t xml:space="preserve">50 x 5, 000 </w:t>
            </w:r>
          </w:p>
        </w:tc>
        <w:tc>
          <w:tcPr>
            <w:tcW w:w="691" w:type="dxa"/>
            <w:tcBorders/>
            <w:vAlign w:val="center"/>
          </w:tcPr>
          <w:p>
            <w:pPr>
              <w:pStyle w:val="TableContents"/>
              <w:bidi w:val="0"/>
              <w:spacing w:before="0" w:after="283"/>
              <w:jc w:val="start"/>
              <w:rPr/>
            </w:pPr>
            <w:r>
              <w:rPr/>
              <w:t xml:space="preserve">2, 50, 000 </w:t>
            </w:r>
          </w:p>
        </w:tc>
      </w:tr>
      <w:tr>
        <w:trPr/>
        <w:tc>
          <w:tcPr>
            <w:tcW w:w="1711" w:type="dxa"/>
            <w:tcBorders/>
            <w:vAlign w:val="center"/>
          </w:tcPr>
          <w:p>
            <w:pPr>
              <w:pStyle w:val="TableContents"/>
              <w:bidi w:val="0"/>
              <w:spacing w:before="0" w:after="283"/>
              <w:jc w:val="start"/>
              <w:rPr/>
            </w:pPr>
            <w:r>
              <w:rPr/>
              <w:t xml:space="preserve">Solar distillation plant (Small capacity) </w:t>
            </w:r>
          </w:p>
        </w:tc>
        <w:tc>
          <w:tcPr>
            <w:tcW w:w="1276" w:type="dxa"/>
            <w:tcBorders/>
            <w:vAlign w:val="center"/>
          </w:tcPr>
          <w:p>
            <w:pPr>
              <w:pStyle w:val="TableContents"/>
              <w:bidi w:val="0"/>
              <w:spacing w:before="0" w:after="283"/>
              <w:jc w:val="start"/>
              <w:rPr/>
            </w:pPr>
            <w:r>
              <w:rPr/>
              <w:t xml:space="preserve">50 x 6, 000 </w:t>
            </w:r>
          </w:p>
        </w:tc>
        <w:tc>
          <w:tcPr>
            <w:tcW w:w="691" w:type="dxa"/>
            <w:tcBorders/>
            <w:vAlign w:val="center"/>
          </w:tcPr>
          <w:p>
            <w:pPr>
              <w:pStyle w:val="TableContents"/>
              <w:bidi w:val="0"/>
              <w:spacing w:before="0" w:after="283"/>
              <w:jc w:val="start"/>
              <w:rPr/>
            </w:pPr>
            <w:r>
              <w:rPr/>
              <w:t xml:space="preserve">3, 00, 000 </w:t>
            </w:r>
          </w:p>
        </w:tc>
      </w:tr>
      <w:tr>
        <w:trPr/>
        <w:tc>
          <w:tcPr>
            <w:tcW w:w="1711" w:type="dxa"/>
            <w:tcBorders/>
            <w:vAlign w:val="center"/>
          </w:tcPr>
          <w:p>
            <w:pPr>
              <w:pStyle w:val="TableContents"/>
              <w:bidi w:val="0"/>
              <w:spacing w:before="0" w:after="283"/>
              <w:jc w:val="start"/>
              <w:rPr/>
            </w:pPr>
            <w:r>
              <w:rPr/>
              <w:t xml:space="preserve">Solar light System </w:t>
            </w:r>
          </w:p>
        </w:tc>
        <w:tc>
          <w:tcPr>
            <w:tcW w:w="1276" w:type="dxa"/>
            <w:tcBorders/>
            <w:vAlign w:val="center"/>
          </w:tcPr>
          <w:p>
            <w:pPr>
              <w:pStyle w:val="TableContents"/>
              <w:bidi w:val="0"/>
              <w:spacing w:before="0" w:after="283"/>
              <w:jc w:val="start"/>
              <w:rPr/>
            </w:pPr>
            <w:r>
              <w:rPr/>
              <w:t xml:space="preserve">50 x 2,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Jeep for Agaria Mobile Dispensary &amp; Health unit </w:t>
            </w:r>
          </w:p>
        </w:tc>
        <w:tc>
          <w:tcPr>
            <w:tcW w:w="1276" w:type="dxa"/>
            <w:tcBorders/>
            <w:vAlign w:val="center"/>
          </w:tcPr>
          <w:p>
            <w:pPr>
              <w:pStyle w:val="TableContents"/>
              <w:bidi w:val="0"/>
              <w:spacing w:before="0" w:after="283"/>
              <w:jc w:val="start"/>
              <w:rPr/>
            </w:pPr>
            <w:r>
              <w:rPr/>
              <w:t xml:space="preserve">2 x 6, 00, 000 </w:t>
            </w:r>
          </w:p>
        </w:tc>
        <w:tc>
          <w:tcPr>
            <w:tcW w:w="691" w:type="dxa"/>
            <w:tcBorders/>
            <w:vAlign w:val="center"/>
          </w:tcPr>
          <w:p>
            <w:pPr>
              <w:pStyle w:val="TableContents"/>
              <w:bidi w:val="0"/>
              <w:spacing w:before="0" w:after="283"/>
              <w:jc w:val="start"/>
              <w:rPr/>
            </w:pPr>
            <w:r>
              <w:rPr/>
              <w:t xml:space="preserve">12, 00, 000 </w:t>
            </w:r>
          </w:p>
        </w:tc>
      </w:tr>
      <w:tr>
        <w:trPr/>
        <w:tc>
          <w:tcPr>
            <w:tcW w:w="1711" w:type="dxa"/>
            <w:tcBorders/>
            <w:vAlign w:val="center"/>
          </w:tcPr>
          <w:p>
            <w:pPr>
              <w:pStyle w:val="Heading6"/>
              <w:bidi w:val="0"/>
              <w:spacing w:before="60" w:after="60"/>
              <w:jc w:val="start"/>
              <w:rPr/>
            </w:pPr>
            <w:r>
              <w:rPr/>
              <w:t xml:space="preserve">Motor cycle </w:t>
            </w:r>
          </w:p>
        </w:tc>
        <w:tc>
          <w:tcPr>
            <w:tcW w:w="1276" w:type="dxa"/>
            <w:tcBorders/>
            <w:vAlign w:val="center"/>
          </w:tcPr>
          <w:p>
            <w:pPr>
              <w:pStyle w:val="TableContents"/>
              <w:bidi w:val="0"/>
              <w:spacing w:before="0" w:after="283"/>
              <w:jc w:val="start"/>
              <w:rPr/>
            </w:pPr>
            <w:r>
              <w:rPr/>
              <w:t xml:space="preserve">6 x 30, 000 </w:t>
            </w:r>
          </w:p>
        </w:tc>
        <w:tc>
          <w:tcPr>
            <w:tcW w:w="691" w:type="dxa"/>
            <w:tcBorders/>
            <w:vAlign w:val="center"/>
          </w:tcPr>
          <w:p>
            <w:pPr>
              <w:pStyle w:val="TableContents"/>
              <w:bidi w:val="0"/>
              <w:spacing w:before="0" w:after="283"/>
              <w:jc w:val="start"/>
              <w:rPr/>
            </w:pPr>
            <w:r>
              <w:rPr/>
              <w:t xml:space="preserve">1, 80, 000 </w:t>
            </w:r>
          </w:p>
        </w:tc>
      </w:tr>
      <w:tr>
        <w:trPr/>
        <w:tc>
          <w:tcPr>
            <w:tcW w:w="1711" w:type="dxa"/>
            <w:tcBorders/>
            <w:vAlign w:val="center"/>
          </w:tcPr>
          <w:p>
            <w:pPr>
              <w:pStyle w:val="TableContents"/>
              <w:bidi w:val="0"/>
              <w:spacing w:before="0" w:after="283"/>
              <w:jc w:val="start"/>
              <w:rPr/>
            </w:pPr>
            <w:r>
              <w:rPr/>
              <w:t xml:space="preserve">Cycle (with dynamo &amp; Light) </w:t>
            </w:r>
          </w:p>
        </w:tc>
        <w:tc>
          <w:tcPr>
            <w:tcW w:w="1276" w:type="dxa"/>
            <w:tcBorders/>
            <w:vAlign w:val="center"/>
          </w:tcPr>
          <w:p>
            <w:pPr>
              <w:pStyle w:val="TableContents"/>
              <w:bidi w:val="0"/>
              <w:spacing w:before="0" w:after="283"/>
              <w:jc w:val="start"/>
              <w:rPr/>
            </w:pPr>
            <w:r>
              <w:rPr/>
              <w:t xml:space="preserve">50 x 2,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Printers &amp; scanner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10, 000 </w:t>
            </w:r>
          </w:p>
        </w:tc>
      </w:tr>
      <w:tr>
        <w:trPr/>
        <w:tc>
          <w:tcPr>
            <w:tcW w:w="1711" w:type="dxa"/>
            <w:tcBorders/>
            <w:vAlign w:val="center"/>
          </w:tcPr>
          <w:p>
            <w:pPr>
              <w:pStyle w:val="TableContents"/>
              <w:bidi w:val="0"/>
              <w:spacing w:before="0" w:after="283"/>
              <w:jc w:val="start"/>
              <w:rPr/>
            </w:pPr>
            <w:r>
              <w:rPr/>
              <w:t xml:space="preserve">Laptop Computers </w:t>
            </w:r>
          </w:p>
        </w:tc>
        <w:tc>
          <w:tcPr>
            <w:tcW w:w="1276" w:type="dxa"/>
            <w:tcBorders/>
            <w:vAlign w:val="center"/>
          </w:tcPr>
          <w:p>
            <w:pPr>
              <w:pStyle w:val="TableContents"/>
              <w:bidi w:val="0"/>
              <w:spacing w:before="0" w:after="283"/>
              <w:jc w:val="start"/>
              <w:rPr/>
            </w:pPr>
            <w:r>
              <w:rPr/>
              <w:t xml:space="preserve">2 x 30, 000 </w:t>
            </w:r>
          </w:p>
        </w:tc>
        <w:tc>
          <w:tcPr>
            <w:tcW w:w="691" w:type="dxa"/>
            <w:tcBorders/>
            <w:vAlign w:val="center"/>
          </w:tcPr>
          <w:p>
            <w:pPr>
              <w:pStyle w:val="TableContents"/>
              <w:bidi w:val="0"/>
              <w:spacing w:before="0" w:after="283"/>
              <w:jc w:val="start"/>
              <w:rPr/>
            </w:pPr>
            <w:r>
              <w:rPr/>
              <w:t xml:space="preserve">60, 000 </w:t>
            </w:r>
          </w:p>
        </w:tc>
      </w:tr>
      <w:tr>
        <w:trPr/>
        <w:tc>
          <w:tcPr>
            <w:tcW w:w="1711" w:type="dxa"/>
            <w:tcBorders/>
            <w:vAlign w:val="center"/>
          </w:tcPr>
          <w:p>
            <w:pPr>
              <w:pStyle w:val="TableContents"/>
              <w:bidi w:val="0"/>
              <w:spacing w:before="0" w:after="283"/>
              <w:jc w:val="start"/>
              <w:rPr/>
            </w:pPr>
            <w:r>
              <w:rPr/>
              <w:t xml:space="preserve">Equipment for ASK </w:t>
            </w:r>
          </w:p>
        </w:tc>
        <w:tc>
          <w:tcPr>
            <w:tcW w:w="1276" w:type="dxa"/>
            <w:tcBorders/>
            <w:vAlign w:val="center"/>
          </w:tcPr>
          <w:p>
            <w:pPr>
              <w:pStyle w:val="TableContents"/>
              <w:bidi w:val="0"/>
              <w:spacing w:before="0" w:after="283"/>
              <w:jc w:val="start"/>
              <w:rPr/>
            </w:pPr>
            <w:r>
              <w:rPr/>
              <w:t xml:space="preserve">5 x 10, 000 </w:t>
            </w:r>
          </w:p>
        </w:tc>
        <w:tc>
          <w:tcPr>
            <w:tcW w:w="691" w:type="dxa"/>
            <w:tcBorders/>
            <w:vAlign w:val="center"/>
          </w:tcPr>
          <w:p>
            <w:pPr>
              <w:pStyle w:val="TableContents"/>
              <w:bidi w:val="0"/>
              <w:spacing w:before="0" w:after="283"/>
              <w:jc w:val="start"/>
              <w:rPr/>
            </w:pPr>
            <w:r>
              <w:rPr/>
              <w:t xml:space="preserve">50, 000 </w:t>
            </w:r>
          </w:p>
        </w:tc>
      </w:tr>
      <w:tr>
        <w:trPr/>
        <w:tc>
          <w:tcPr>
            <w:tcW w:w="1711" w:type="dxa"/>
            <w:tcBorders/>
            <w:vAlign w:val="center"/>
          </w:tcPr>
          <w:p>
            <w:pPr>
              <w:pStyle w:val="TableContents"/>
              <w:bidi w:val="0"/>
              <w:spacing w:before="0" w:after="283"/>
              <w:jc w:val="start"/>
              <w:rPr/>
            </w:pPr>
            <w:r>
              <w:rPr/>
              <w:t xml:space="preserve">Equipment for APSK </w:t>
            </w:r>
          </w:p>
        </w:tc>
        <w:tc>
          <w:tcPr>
            <w:tcW w:w="1276" w:type="dxa"/>
            <w:tcBorders/>
            <w:vAlign w:val="center"/>
          </w:tcPr>
          <w:p>
            <w:pPr>
              <w:pStyle w:val="TableContents"/>
              <w:bidi w:val="0"/>
              <w:spacing w:before="0" w:after="283"/>
              <w:jc w:val="start"/>
              <w:rPr/>
            </w:pPr>
            <w:r>
              <w:rPr/>
              <w:t xml:space="preserve">50 x 2,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Family folders </w:t>
            </w:r>
          </w:p>
        </w:tc>
        <w:tc>
          <w:tcPr>
            <w:tcW w:w="1276" w:type="dxa"/>
            <w:tcBorders/>
            <w:vAlign w:val="center"/>
          </w:tcPr>
          <w:p>
            <w:pPr>
              <w:pStyle w:val="TableContents"/>
              <w:bidi w:val="0"/>
              <w:spacing w:before="0" w:after="283"/>
              <w:jc w:val="start"/>
              <w:rPr/>
            </w:pPr>
            <w:r>
              <w:rPr/>
              <w:t xml:space="preserve">10 x 5, 000 </w:t>
            </w:r>
          </w:p>
        </w:tc>
        <w:tc>
          <w:tcPr>
            <w:tcW w:w="691" w:type="dxa"/>
            <w:tcBorders/>
            <w:vAlign w:val="center"/>
          </w:tcPr>
          <w:p>
            <w:pPr>
              <w:pStyle w:val="TableContents"/>
              <w:bidi w:val="0"/>
              <w:spacing w:before="0" w:after="283"/>
              <w:jc w:val="start"/>
              <w:rPr/>
            </w:pPr>
            <w:r>
              <w:rPr/>
              <w:t xml:space="preserve">50, 000 </w:t>
            </w:r>
          </w:p>
        </w:tc>
      </w:tr>
      <w:tr>
        <w:trPr/>
        <w:tc>
          <w:tcPr>
            <w:tcW w:w="1711" w:type="dxa"/>
            <w:tcBorders/>
            <w:vAlign w:val="center"/>
          </w:tcPr>
          <w:p>
            <w:pPr>
              <w:pStyle w:val="TableContents"/>
              <w:bidi w:val="0"/>
              <w:spacing w:before="0" w:after="283"/>
              <w:jc w:val="start"/>
              <w:rPr/>
            </w:pPr>
            <w:r>
              <w:rPr/>
              <w:t xml:space="preserve">Health Education &amp; training material &amp; Equipment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5, 00, 000 </w:t>
            </w:r>
          </w:p>
        </w:tc>
      </w:tr>
      <w:tr>
        <w:trPr/>
        <w:tc>
          <w:tcPr>
            <w:tcW w:w="1711" w:type="dxa"/>
            <w:tcBorders/>
            <w:vAlign w:val="center"/>
          </w:tcPr>
          <w:p>
            <w:pPr>
              <w:pStyle w:val="TableContents"/>
              <w:bidi w:val="0"/>
              <w:spacing w:before="0" w:after="283"/>
              <w:jc w:val="start"/>
              <w:rPr/>
            </w:pPr>
            <w:r>
              <w:rPr/>
              <w:t xml:space="preserve">Need Assessment survey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2, 00, 000 </w:t>
            </w:r>
          </w:p>
        </w:tc>
      </w:tr>
      <w:tr>
        <w:trPr/>
        <w:tc>
          <w:tcPr>
            <w:tcW w:w="1711" w:type="dxa"/>
            <w:tcBorders/>
            <w:vAlign w:val="center"/>
          </w:tcPr>
          <w:p>
            <w:pPr>
              <w:pStyle w:val="TableContents"/>
              <w:bidi w:val="0"/>
              <w:spacing w:before="0" w:after="283"/>
              <w:jc w:val="start"/>
              <w:rPr/>
            </w:pPr>
            <w:r>
              <w:rPr/>
              <w:t xml:space="preserve">Training of Volunteers at APSK </w:t>
            </w:r>
          </w:p>
        </w:tc>
        <w:tc>
          <w:tcPr>
            <w:tcW w:w="1276" w:type="dxa"/>
            <w:tcBorders/>
            <w:vAlign w:val="center"/>
          </w:tcPr>
          <w:p>
            <w:pPr>
              <w:pStyle w:val="TableContents"/>
              <w:bidi w:val="0"/>
              <w:spacing w:before="0" w:after="283"/>
              <w:jc w:val="start"/>
              <w:rPr/>
            </w:pPr>
            <w:r>
              <w:rPr/>
              <w:t xml:space="preserve">50 x 10, 000 </w:t>
            </w:r>
          </w:p>
        </w:tc>
        <w:tc>
          <w:tcPr>
            <w:tcW w:w="691" w:type="dxa"/>
            <w:tcBorders/>
            <w:vAlign w:val="center"/>
          </w:tcPr>
          <w:p>
            <w:pPr>
              <w:pStyle w:val="TableContents"/>
              <w:bidi w:val="0"/>
              <w:spacing w:before="0" w:after="283"/>
              <w:jc w:val="start"/>
              <w:rPr/>
            </w:pPr>
            <w:r>
              <w:rPr/>
              <w:t xml:space="preserve">5, 00, 000 </w:t>
            </w:r>
          </w:p>
        </w:tc>
      </w:tr>
      <w:tr>
        <w:trPr/>
        <w:tc>
          <w:tcPr>
            <w:tcW w:w="1711" w:type="dxa"/>
            <w:tcBorders/>
            <w:vAlign w:val="center"/>
          </w:tcPr>
          <w:p>
            <w:pPr>
              <w:pStyle w:val="TableContents"/>
              <w:bidi w:val="0"/>
              <w:spacing w:before="0" w:after="283"/>
              <w:jc w:val="start"/>
              <w:rPr/>
            </w:pPr>
            <w:r>
              <w:rPr/>
              <w:t xml:space="preserve">Training of Health co-ordinates at ASK </w:t>
            </w:r>
          </w:p>
        </w:tc>
        <w:tc>
          <w:tcPr>
            <w:tcW w:w="1276" w:type="dxa"/>
            <w:tcBorders/>
            <w:vAlign w:val="center"/>
          </w:tcPr>
          <w:p>
            <w:pPr>
              <w:pStyle w:val="TableContents"/>
              <w:bidi w:val="0"/>
              <w:spacing w:before="0" w:after="283"/>
              <w:jc w:val="start"/>
              <w:rPr/>
            </w:pPr>
            <w:r>
              <w:rPr/>
              <w:t xml:space="preserve">5 x 20, 000 </w:t>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Evaluation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1, 00, 000 </w:t>
            </w:r>
          </w:p>
        </w:tc>
      </w:tr>
      <w:tr>
        <w:trPr/>
        <w:tc>
          <w:tcPr>
            <w:tcW w:w="1711" w:type="dxa"/>
            <w:tcBorders/>
            <w:vAlign w:val="center"/>
          </w:tcPr>
          <w:p>
            <w:pPr>
              <w:pStyle w:val="TableContents"/>
              <w:bidi w:val="0"/>
              <w:spacing w:before="0" w:after="283"/>
              <w:jc w:val="start"/>
              <w:rPr/>
            </w:pPr>
            <w:r>
              <w:rPr/>
              <w:t xml:space="preserve">Documentation &amp; Dissemination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2, 00, 000 </w:t>
            </w:r>
          </w:p>
        </w:tc>
      </w:tr>
      <w:tr>
        <w:trPr/>
        <w:tc>
          <w:tcPr>
            <w:tcW w:w="1711" w:type="dxa"/>
            <w:tcBorders/>
            <w:vAlign w:val="center"/>
          </w:tcPr>
          <w:p>
            <w:pPr>
              <w:pStyle w:val="TableContents"/>
              <w:bidi w:val="0"/>
              <w:spacing w:before="0" w:after="283"/>
              <w:jc w:val="start"/>
              <w:rPr/>
            </w:pPr>
            <w:r>
              <w:rPr/>
              <w:t xml:space="preserve">Total non-recurring expense </w:t>
            </w:r>
          </w:p>
        </w:tc>
        <w:tc>
          <w:tcPr>
            <w:tcW w:w="1276" w:type="dxa"/>
            <w:tcBorders/>
            <w:vAlign w:val="center"/>
          </w:tcPr>
          <w:p>
            <w:pPr>
              <w:pStyle w:val="TableContents"/>
              <w:bidi w:val="0"/>
              <w:spacing w:before="0" w:after="283"/>
              <w:jc w:val="start"/>
              <w:rPr>
                <w:sz w:val="4"/>
                <w:szCs w:val="4"/>
              </w:rPr>
            </w:pPr>
            <w:r>
              <w:rPr>
                <w:sz w:val="4"/>
                <w:szCs w:val="4"/>
              </w:rPr>
            </w:r>
          </w:p>
        </w:tc>
        <w:tc>
          <w:tcPr>
            <w:tcW w:w="691" w:type="dxa"/>
            <w:tcBorders/>
            <w:vAlign w:val="center"/>
          </w:tcPr>
          <w:p>
            <w:pPr>
              <w:pStyle w:val="TableContents"/>
              <w:bidi w:val="0"/>
              <w:spacing w:before="0" w:after="283"/>
              <w:jc w:val="start"/>
              <w:rPr/>
            </w:pPr>
            <w:r>
              <w:rPr/>
              <w:t xml:space="preserve">50, 00, 000 </w:t>
            </w:r>
          </w:p>
        </w:tc>
      </w:tr>
    </w:tbl>
    <w:tbl>
      <w:tblPr>
        <w:tblW w:w="3678" w:type="dxa"/>
        <w:jc w:val="start"/>
        <w:tblInd w:w="0" w:type="dxa"/>
        <w:tblLayout w:type="fixed"/>
        <w:tblCellMar>
          <w:top w:w="28" w:type="dxa"/>
          <w:start w:w="28" w:type="dxa"/>
          <w:bottom w:w="28" w:type="dxa"/>
          <w:end w:w="28" w:type="dxa"/>
        </w:tblCellMar>
      </w:tblPr>
      <w:tblGrid>
        <w:gridCol w:w="1761"/>
        <w:gridCol w:w="1189"/>
        <w:gridCol w:w="728"/>
      </w:tblGrid>
      <w:tr>
        <w:trPr/>
        <w:tc>
          <w:tcPr>
            <w:tcW w:w="1761" w:type="dxa"/>
            <w:tcBorders/>
            <w:vAlign w:val="center"/>
          </w:tcPr>
          <w:p>
            <w:pPr>
              <w:pStyle w:val="TableContents"/>
              <w:bidi w:val="0"/>
              <w:spacing w:before="0" w:after="283"/>
              <w:jc w:val="start"/>
              <w:rPr/>
            </w:pPr>
            <w:r>
              <w:rPr/>
              <w:t xml:space="preserve">Recurring expense </w:t>
            </w:r>
          </w:p>
        </w:tc>
        <w:tc>
          <w:tcPr>
            <w:tcW w:w="1189" w:type="dxa"/>
            <w:tcBorders/>
            <w:vAlign w:val="center"/>
          </w:tcPr>
          <w:p>
            <w:pPr>
              <w:pStyle w:val="Heading5"/>
              <w:bidi w:val="0"/>
              <w:spacing w:before="120" w:after="60"/>
              <w:jc w:val="start"/>
              <w:rPr/>
            </w:pPr>
            <w:r>
              <w:rPr/>
              <w:t xml:space="preserve">Per month </w:t>
            </w:r>
          </w:p>
        </w:tc>
        <w:tc>
          <w:tcPr>
            <w:tcW w:w="728" w:type="dxa"/>
            <w:tcBorders/>
            <w:vAlign w:val="center"/>
          </w:tcPr>
          <w:p>
            <w:pPr>
              <w:pStyle w:val="Heading4"/>
              <w:bidi w:val="0"/>
              <w:spacing w:before="120" w:after="120"/>
              <w:jc w:val="start"/>
              <w:rPr/>
            </w:pPr>
            <w:r>
              <w:rPr/>
              <w:t xml:space="preserve">Per 1 years </w:t>
            </w:r>
          </w:p>
        </w:tc>
      </w:tr>
      <w:tr>
        <w:trPr/>
        <w:tc>
          <w:tcPr>
            <w:tcW w:w="1761" w:type="dxa"/>
            <w:tcBorders/>
            <w:vAlign w:val="center"/>
          </w:tcPr>
          <w:p>
            <w:pPr>
              <w:pStyle w:val="TableContents"/>
              <w:bidi w:val="0"/>
              <w:spacing w:before="0" w:after="283"/>
              <w:jc w:val="start"/>
              <w:rPr/>
            </w:pPr>
            <w:r>
              <w:rPr/>
              <w:t xml:space="preserve">Manpower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sz w:val="4"/>
                <w:szCs w:val="4"/>
              </w:rPr>
            </w:pPr>
            <w:r>
              <w:rPr>
                <w:sz w:val="4"/>
                <w:szCs w:val="4"/>
              </w:rPr>
            </w:r>
          </w:p>
        </w:tc>
      </w:tr>
      <w:tr>
        <w:trPr/>
        <w:tc>
          <w:tcPr>
            <w:tcW w:w="1761" w:type="dxa"/>
            <w:tcBorders/>
            <w:vAlign w:val="center"/>
          </w:tcPr>
          <w:p>
            <w:pPr>
              <w:pStyle w:val="TableContents"/>
              <w:bidi w:val="0"/>
              <w:spacing w:before="0" w:after="283"/>
              <w:jc w:val="start"/>
              <w:rPr/>
            </w:pPr>
            <w:r>
              <w:rPr/>
              <w:t xml:space="preserve">Project Co-ordinator </w:t>
            </w:r>
          </w:p>
        </w:tc>
        <w:tc>
          <w:tcPr>
            <w:tcW w:w="1189" w:type="dxa"/>
            <w:tcBorders/>
            <w:vAlign w:val="center"/>
          </w:tcPr>
          <w:p>
            <w:pPr>
              <w:pStyle w:val="TableContents"/>
              <w:bidi w:val="0"/>
              <w:spacing w:before="0" w:after="283"/>
              <w:jc w:val="start"/>
              <w:rPr/>
            </w:pPr>
            <w:r>
              <w:rPr/>
              <w:t xml:space="preserve">15, 000 </w:t>
            </w:r>
          </w:p>
        </w:tc>
        <w:tc>
          <w:tcPr>
            <w:tcW w:w="728" w:type="dxa"/>
            <w:tcBorders/>
            <w:vAlign w:val="center"/>
          </w:tcPr>
          <w:p>
            <w:pPr>
              <w:pStyle w:val="TableContents"/>
              <w:bidi w:val="0"/>
              <w:spacing w:before="0" w:after="283"/>
              <w:jc w:val="start"/>
              <w:rPr/>
            </w:pPr>
            <w:r>
              <w:rPr/>
              <w:t xml:space="preserve">1, 80, 000 </w:t>
            </w:r>
          </w:p>
        </w:tc>
      </w:tr>
      <w:tr>
        <w:trPr/>
        <w:tc>
          <w:tcPr>
            <w:tcW w:w="1761" w:type="dxa"/>
            <w:tcBorders/>
            <w:vAlign w:val="center"/>
          </w:tcPr>
          <w:p>
            <w:pPr>
              <w:pStyle w:val="TableContents"/>
              <w:bidi w:val="0"/>
              <w:spacing w:before="0" w:after="283"/>
              <w:jc w:val="start"/>
              <w:rPr/>
            </w:pPr>
            <w:r>
              <w:rPr/>
              <w:t xml:space="preserve">Tutor cum medical officer (2 x 10, 000) </w:t>
            </w:r>
          </w:p>
        </w:tc>
        <w:tc>
          <w:tcPr>
            <w:tcW w:w="1189" w:type="dxa"/>
            <w:tcBorders/>
            <w:vAlign w:val="center"/>
          </w:tcPr>
          <w:p>
            <w:pPr>
              <w:pStyle w:val="TableContents"/>
              <w:bidi w:val="0"/>
              <w:spacing w:before="0" w:after="283"/>
              <w:jc w:val="start"/>
              <w:rPr/>
            </w:pPr>
            <w:r>
              <w:rPr/>
              <w:t xml:space="preserve">20, 000 </w:t>
            </w:r>
          </w:p>
        </w:tc>
        <w:tc>
          <w:tcPr>
            <w:tcW w:w="728" w:type="dxa"/>
            <w:tcBorders/>
            <w:vAlign w:val="center"/>
          </w:tcPr>
          <w:p>
            <w:pPr>
              <w:pStyle w:val="TableContents"/>
              <w:bidi w:val="0"/>
              <w:spacing w:before="0" w:after="283"/>
              <w:jc w:val="start"/>
              <w:rPr/>
            </w:pPr>
            <w:r>
              <w:rPr/>
              <w:t xml:space="preserve">2, 40, 000 </w:t>
            </w:r>
          </w:p>
        </w:tc>
      </w:tr>
      <w:tr>
        <w:trPr/>
        <w:tc>
          <w:tcPr>
            <w:tcW w:w="1761" w:type="dxa"/>
            <w:tcBorders/>
            <w:vAlign w:val="center"/>
          </w:tcPr>
          <w:p>
            <w:pPr>
              <w:pStyle w:val="TableContents"/>
              <w:bidi w:val="0"/>
              <w:spacing w:before="0" w:after="283"/>
              <w:jc w:val="start"/>
              <w:rPr/>
            </w:pPr>
            <w:r>
              <w:rPr/>
              <w:t xml:space="preserve">ASK Coordinators (5 x 4, 000) </w:t>
            </w:r>
          </w:p>
        </w:tc>
        <w:tc>
          <w:tcPr>
            <w:tcW w:w="1189" w:type="dxa"/>
            <w:tcBorders/>
            <w:vAlign w:val="center"/>
          </w:tcPr>
          <w:p>
            <w:pPr>
              <w:pStyle w:val="TableContents"/>
              <w:bidi w:val="0"/>
              <w:spacing w:before="0" w:after="283"/>
              <w:jc w:val="start"/>
              <w:rPr/>
            </w:pPr>
            <w:r>
              <w:rPr/>
              <w:t xml:space="preserve">20, 000 </w:t>
            </w:r>
          </w:p>
        </w:tc>
        <w:tc>
          <w:tcPr>
            <w:tcW w:w="728" w:type="dxa"/>
            <w:tcBorders/>
            <w:vAlign w:val="center"/>
          </w:tcPr>
          <w:p>
            <w:pPr>
              <w:pStyle w:val="TableContents"/>
              <w:bidi w:val="0"/>
              <w:spacing w:before="0" w:after="283"/>
              <w:jc w:val="start"/>
              <w:rPr/>
            </w:pPr>
            <w:r>
              <w:rPr/>
              <w:t xml:space="preserve">2, 40, 000 </w:t>
            </w:r>
          </w:p>
        </w:tc>
      </w:tr>
      <w:tr>
        <w:trPr/>
        <w:tc>
          <w:tcPr>
            <w:tcW w:w="1761" w:type="dxa"/>
            <w:tcBorders/>
            <w:vAlign w:val="center"/>
          </w:tcPr>
          <w:p>
            <w:pPr>
              <w:pStyle w:val="TableContents"/>
              <w:bidi w:val="0"/>
              <w:spacing w:before="0" w:after="283"/>
              <w:jc w:val="start"/>
              <w:rPr/>
            </w:pPr>
            <w:r>
              <w:rPr/>
              <w:t xml:space="preserve">Data-entry operator cum clerk </w:t>
            </w:r>
          </w:p>
        </w:tc>
        <w:tc>
          <w:tcPr>
            <w:tcW w:w="1189" w:type="dxa"/>
            <w:tcBorders/>
            <w:vAlign w:val="center"/>
          </w:tcPr>
          <w:p>
            <w:pPr>
              <w:pStyle w:val="TableContents"/>
              <w:bidi w:val="0"/>
              <w:spacing w:before="0" w:after="283"/>
              <w:jc w:val="start"/>
              <w:rPr/>
            </w:pPr>
            <w:r>
              <w:rPr/>
              <w:t xml:space="preserve">5, 000 </w:t>
            </w:r>
          </w:p>
        </w:tc>
        <w:tc>
          <w:tcPr>
            <w:tcW w:w="728" w:type="dxa"/>
            <w:tcBorders/>
            <w:vAlign w:val="center"/>
          </w:tcPr>
          <w:p>
            <w:pPr>
              <w:pStyle w:val="TableContents"/>
              <w:bidi w:val="0"/>
              <w:spacing w:before="0" w:after="283"/>
              <w:jc w:val="start"/>
              <w:rPr/>
            </w:pPr>
            <w:r>
              <w:rPr/>
              <w:t xml:space="preserve">60, 000 </w:t>
            </w:r>
          </w:p>
        </w:tc>
      </w:tr>
      <w:tr>
        <w:trPr/>
        <w:tc>
          <w:tcPr>
            <w:tcW w:w="1761" w:type="dxa"/>
            <w:tcBorders/>
            <w:vAlign w:val="center"/>
          </w:tcPr>
          <w:p>
            <w:pPr>
              <w:pStyle w:val="TableContents"/>
              <w:bidi w:val="0"/>
              <w:spacing w:before="0" w:after="283"/>
              <w:jc w:val="start"/>
              <w:rPr/>
            </w:pPr>
            <w:r>
              <w:rPr/>
              <w:t xml:space="preserve">Pharmacist </w:t>
            </w:r>
          </w:p>
        </w:tc>
        <w:tc>
          <w:tcPr>
            <w:tcW w:w="1189" w:type="dxa"/>
            <w:tcBorders/>
            <w:vAlign w:val="center"/>
          </w:tcPr>
          <w:p>
            <w:pPr>
              <w:pStyle w:val="TableContents"/>
              <w:bidi w:val="0"/>
              <w:spacing w:before="0" w:after="283"/>
              <w:jc w:val="start"/>
              <w:rPr/>
            </w:pPr>
            <w:r>
              <w:rPr/>
              <w:t xml:space="preserve">5, 000 </w:t>
            </w:r>
          </w:p>
        </w:tc>
        <w:tc>
          <w:tcPr>
            <w:tcW w:w="728" w:type="dxa"/>
            <w:tcBorders/>
            <w:vAlign w:val="center"/>
          </w:tcPr>
          <w:p>
            <w:pPr>
              <w:pStyle w:val="TableContents"/>
              <w:bidi w:val="0"/>
              <w:spacing w:before="0" w:after="283"/>
              <w:jc w:val="start"/>
              <w:rPr/>
            </w:pPr>
            <w:r>
              <w:rPr/>
              <w:t xml:space="preserve">60, 000 </w:t>
            </w:r>
          </w:p>
        </w:tc>
      </w:tr>
      <w:tr>
        <w:trPr/>
        <w:tc>
          <w:tcPr>
            <w:tcW w:w="1761" w:type="dxa"/>
            <w:tcBorders/>
            <w:vAlign w:val="center"/>
          </w:tcPr>
          <w:p>
            <w:pPr>
              <w:pStyle w:val="TableContents"/>
              <w:bidi w:val="0"/>
              <w:spacing w:before="0" w:after="283"/>
              <w:jc w:val="start"/>
              <w:rPr/>
            </w:pPr>
            <w:r>
              <w:rPr/>
              <w:t xml:space="preserve">Driver cum case – clerk (2 x 4, 000) </w:t>
            </w:r>
          </w:p>
        </w:tc>
        <w:tc>
          <w:tcPr>
            <w:tcW w:w="1189" w:type="dxa"/>
            <w:tcBorders/>
            <w:vAlign w:val="center"/>
          </w:tcPr>
          <w:p>
            <w:pPr>
              <w:pStyle w:val="TableContents"/>
              <w:bidi w:val="0"/>
              <w:spacing w:before="0" w:after="283"/>
              <w:jc w:val="start"/>
              <w:rPr/>
            </w:pPr>
            <w:r>
              <w:rPr/>
              <w:t xml:space="preserve">8, 000 </w:t>
            </w:r>
          </w:p>
        </w:tc>
        <w:tc>
          <w:tcPr>
            <w:tcW w:w="728" w:type="dxa"/>
            <w:tcBorders/>
            <w:vAlign w:val="center"/>
          </w:tcPr>
          <w:p>
            <w:pPr>
              <w:pStyle w:val="TableContents"/>
              <w:bidi w:val="0"/>
              <w:spacing w:before="0" w:after="283"/>
              <w:jc w:val="start"/>
              <w:rPr/>
            </w:pPr>
            <w:r>
              <w:rPr/>
              <w:t xml:space="preserve">96, 000 </w:t>
            </w:r>
          </w:p>
        </w:tc>
      </w:tr>
      <w:tr>
        <w:trPr/>
        <w:tc>
          <w:tcPr>
            <w:tcW w:w="1761" w:type="dxa"/>
            <w:tcBorders/>
            <w:vAlign w:val="center"/>
          </w:tcPr>
          <w:p>
            <w:pPr>
              <w:pStyle w:val="TableContents"/>
              <w:bidi w:val="0"/>
              <w:spacing w:before="0" w:after="283"/>
              <w:jc w:val="start"/>
              <w:rPr/>
            </w:pPr>
            <w:r>
              <w:rPr/>
              <w:t xml:space="preserve">Community Health Volunteers (50) </w:t>
            </w:r>
          </w:p>
        </w:tc>
        <w:tc>
          <w:tcPr>
            <w:tcW w:w="1189" w:type="dxa"/>
            <w:tcBorders/>
            <w:vAlign w:val="center"/>
          </w:tcPr>
          <w:p>
            <w:pPr>
              <w:pStyle w:val="TableContents"/>
              <w:bidi w:val="0"/>
              <w:spacing w:before="0" w:after="283"/>
              <w:jc w:val="start"/>
              <w:rPr/>
            </w:pPr>
            <w:r>
              <w:rPr/>
              <w:t xml:space="preserve">50, 000 </w:t>
            </w:r>
          </w:p>
        </w:tc>
        <w:tc>
          <w:tcPr>
            <w:tcW w:w="728" w:type="dxa"/>
            <w:tcBorders/>
            <w:vAlign w:val="center"/>
          </w:tcPr>
          <w:p>
            <w:pPr>
              <w:pStyle w:val="TableContents"/>
              <w:bidi w:val="0"/>
              <w:spacing w:before="0" w:after="283"/>
              <w:jc w:val="start"/>
              <w:rPr/>
            </w:pPr>
            <w:r>
              <w:rPr/>
              <w:t xml:space="preserve">6, 00, 000 </w:t>
            </w:r>
          </w:p>
        </w:tc>
      </w:tr>
      <w:tr>
        <w:trPr/>
        <w:tc>
          <w:tcPr>
            <w:tcW w:w="1761" w:type="dxa"/>
            <w:tcBorders/>
            <w:vAlign w:val="center"/>
          </w:tcPr>
          <w:p>
            <w:pPr>
              <w:pStyle w:val="TableContents"/>
              <w:bidi w:val="0"/>
              <w:spacing w:before="0" w:after="283"/>
              <w:jc w:val="start"/>
              <w:rPr/>
            </w:pPr>
            <w:r>
              <w:rPr/>
              <w:t xml:space="preserve">Honararium &amp; Misc work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pPr>
            <w:r>
              <w:rPr/>
              <w:t xml:space="preserve">1, 00, 000 </w:t>
            </w:r>
          </w:p>
        </w:tc>
      </w:tr>
      <w:tr>
        <w:trPr/>
        <w:tc>
          <w:tcPr>
            <w:tcW w:w="1761" w:type="dxa"/>
            <w:tcBorders/>
            <w:vAlign w:val="center"/>
          </w:tcPr>
          <w:p>
            <w:pPr>
              <w:pStyle w:val="TableContents"/>
              <w:bidi w:val="0"/>
              <w:spacing w:before="0" w:after="283"/>
              <w:jc w:val="start"/>
              <w:rPr/>
            </w:pPr>
            <w:r>
              <w:rPr/>
              <w:t xml:space="preserve">Drugs (Allopathic, Ayurvedic etc)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pPr>
            <w:r>
              <w:rPr/>
              <w:t xml:space="preserve">5, 00, 000 </w:t>
            </w:r>
          </w:p>
        </w:tc>
      </w:tr>
      <w:tr>
        <w:trPr/>
        <w:tc>
          <w:tcPr>
            <w:tcW w:w="1761" w:type="dxa"/>
            <w:tcBorders/>
            <w:vAlign w:val="center"/>
          </w:tcPr>
          <w:p>
            <w:pPr>
              <w:pStyle w:val="TableContents"/>
              <w:bidi w:val="0"/>
              <w:spacing w:before="0" w:after="283"/>
              <w:jc w:val="start"/>
              <w:rPr/>
            </w:pPr>
            <w:r>
              <w:rPr/>
              <w:t xml:space="preserve">Stationary &amp; Printing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pPr>
            <w:r>
              <w:rPr/>
              <w:t xml:space="preserve">30, 000 </w:t>
            </w:r>
          </w:p>
        </w:tc>
      </w:tr>
      <w:tr>
        <w:trPr/>
        <w:tc>
          <w:tcPr>
            <w:tcW w:w="1761" w:type="dxa"/>
            <w:tcBorders/>
            <w:vAlign w:val="center"/>
          </w:tcPr>
          <w:p>
            <w:pPr>
              <w:pStyle w:val="TableContents"/>
              <w:bidi w:val="0"/>
              <w:spacing w:before="0" w:after="283"/>
              <w:jc w:val="start"/>
              <w:rPr/>
            </w:pPr>
            <w:r>
              <w:rPr/>
              <w:t xml:space="preserve">Plantation (Medicinal) </w:t>
            </w:r>
          </w:p>
        </w:tc>
        <w:tc>
          <w:tcPr>
            <w:tcW w:w="1189" w:type="dxa"/>
            <w:tcBorders/>
            <w:vAlign w:val="center"/>
          </w:tcPr>
          <w:p>
            <w:pPr>
              <w:pStyle w:val="TableContents"/>
              <w:bidi w:val="0"/>
              <w:spacing w:before="0" w:after="283"/>
              <w:jc w:val="start"/>
              <w:rPr/>
            </w:pPr>
            <w:r>
              <w:rPr/>
              <w:t xml:space="preserve">100x50x50 </w:t>
            </w:r>
          </w:p>
        </w:tc>
        <w:tc>
          <w:tcPr>
            <w:tcW w:w="728" w:type="dxa"/>
            <w:tcBorders/>
            <w:vAlign w:val="center"/>
          </w:tcPr>
          <w:p>
            <w:pPr>
              <w:pStyle w:val="TableContents"/>
              <w:bidi w:val="0"/>
              <w:spacing w:before="0" w:after="283"/>
              <w:jc w:val="start"/>
              <w:rPr/>
            </w:pPr>
            <w:r>
              <w:rPr/>
              <w:t xml:space="preserve">2, 50, 000 </w:t>
            </w:r>
          </w:p>
        </w:tc>
      </w:tr>
      <w:tr>
        <w:trPr/>
        <w:tc>
          <w:tcPr>
            <w:tcW w:w="1761" w:type="dxa"/>
            <w:tcBorders/>
            <w:vAlign w:val="center"/>
          </w:tcPr>
          <w:p>
            <w:pPr>
              <w:pStyle w:val="TableContents"/>
              <w:bidi w:val="0"/>
              <w:spacing w:before="0" w:after="283"/>
              <w:jc w:val="start"/>
              <w:rPr/>
            </w:pPr>
            <w:r>
              <w:rPr/>
              <w:t xml:space="preserve">P. O. L &amp; maintenance of vehicles </w:t>
            </w:r>
          </w:p>
        </w:tc>
        <w:tc>
          <w:tcPr>
            <w:tcW w:w="1189" w:type="dxa"/>
            <w:tcBorders/>
            <w:vAlign w:val="center"/>
          </w:tcPr>
          <w:p>
            <w:pPr>
              <w:pStyle w:val="TableContents"/>
              <w:bidi w:val="0"/>
              <w:spacing w:before="0" w:after="283"/>
              <w:jc w:val="start"/>
              <w:rPr/>
            </w:pPr>
            <w:r>
              <w:rPr/>
              <w:t xml:space="preserve">15, 000 </w:t>
            </w:r>
          </w:p>
        </w:tc>
        <w:tc>
          <w:tcPr>
            <w:tcW w:w="728" w:type="dxa"/>
            <w:tcBorders/>
            <w:vAlign w:val="center"/>
          </w:tcPr>
          <w:p>
            <w:pPr>
              <w:pStyle w:val="TableContents"/>
              <w:bidi w:val="0"/>
              <w:spacing w:before="0" w:after="283"/>
              <w:jc w:val="start"/>
              <w:rPr/>
            </w:pPr>
            <w:r>
              <w:rPr/>
              <w:t xml:space="preserve">1, 80, 000 </w:t>
            </w:r>
          </w:p>
        </w:tc>
      </w:tr>
      <w:tr>
        <w:trPr/>
        <w:tc>
          <w:tcPr>
            <w:tcW w:w="1761" w:type="dxa"/>
            <w:tcBorders/>
            <w:vAlign w:val="center"/>
          </w:tcPr>
          <w:p>
            <w:pPr>
              <w:pStyle w:val="TableContents"/>
              <w:bidi w:val="0"/>
              <w:spacing w:before="0" w:after="283"/>
              <w:jc w:val="start"/>
              <w:rPr/>
            </w:pPr>
            <w:r>
              <w:rPr/>
              <w:t xml:space="preserve">Communication </w:t>
            </w:r>
          </w:p>
        </w:tc>
        <w:tc>
          <w:tcPr>
            <w:tcW w:w="1189" w:type="dxa"/>
            <w:tcBorders/>
            <w:vAlign w:val="center"/>
          </w:tcPr>
          <w:p>
            <w:pPr>
              <w:pStyle w:val="TableContents"/>
              <w:bidi w:val="0"/>
              <w:spacing w:before="0" w:after="283"/>
              <w:jc w:val="start"/>
              <w:rPr/>
            </w:pPr>
            <w:r>
              <w:rPr/>
              <w:t xml:space="preserve">10, 000 </w:t>
            </w:r>
          </w:p>
        </w:tc>
        <w:tc>
          <w:tcPr>
            <w:tcW w:w="728" w:type="dxa"/>
            <w:tcBorders/>
            <w:vAlign w:val="center"/>
          </w:tcPr>
          <w:p>
            <w:pPr>
              <w:pStyle w:val="TableContents"/>
              <w:bidi w:val="0"/>
              <w:spacing w:before="0" w:after="283"/>
              <w:jc w:val="start"/>
              <w:rPr/>
            </w:pPr>
            <w:r>
              <w:rPr/>
              <w:t xml:space="preserve">1, 20, 000 </w:t>
            </w:r>
          </w:p>
        </w:tc>
      </w:tr>
      <w:tr>
        <w:trPr/>
        <w:tc>
          <w:tcPr>
            <w:tcW w:w="1761" w:type="dxa"/>
            <w:tcBorders/>
            <w:vAlign w:val="center"/>
          </w:tcPr>
          <w:p>
            <w:pPr>
              <w:pStyle w:val="TableContents"/>
              <w:bidi w:val="0"/>
              <w:spacing w:before="0" w:after="283"/>
              <w:jc w:val="start"/>
              <w:rPr/>
            </w:pPr>
            <w:r>
              <w:rPr/>
              <w:t xml:space="preserve">Contingency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pPr>
            <w:r>
              <w:rPr/>
              <w:t xml:space="preserve">3, 44, 000 </w:t>
            </w:r>
          </w:p>
        </w:tc>
      </w:tr>
      <w:tr>
        <w:trPr/>
        <w:tc>
          <w:tcPr>
            <w:tcW w:w="1761" w:type="dxa"/>
            <w:tcBorders/>
            <w:vAlign w:val="center"/>
          </w:tcPr>
          <w:p>
            <w:pPr>
              <w:pStyle w:val="Heading6"/>
              <w:bidi w:val="0"/>
              <w:spacing w:before="60" w:after="60"/>
              <w:jc w:val="start"/>
              <w:rPr/>
            </w:pPr>
            <w:r>
              <w:rPr/>
              <w:t xml:space="preserve">Total recurring expense </w:t>
            </w:r>
          </w:p>
        </w:tc>
        <w:tc>
          <w:tcPr>
            <w:tcW w:w="1189" w:type="dxa"/>
            <w:tcBorders/>
            <w:vAlign w:val="center"/>
          </w:tcPr>
          <w:p>
            <w:pPr>
              <w:pStyle w:val="TableContents"/>
              <w:bidi w:val="0"/>
              <w:spacing w:before="0" w:after="283"/>
              <w:jc w:val="start"/>
              <w:rPr>
                <w:sz w:val="4"/>
                <w:szCs w:val="4"/>
              </w:rPr>
            </w:pPr>
            <w:r>
              <w:rPr>
                <w:sz w:val="4"/>
                <w:szCs w:val="4"/>
              </w:rPr>
            </w:r>
          </w:p>
        </w:tc>
        <w:tc>
          <w:tcPr>
            <w:tcW w:w="728" w:type="dxa"/>
            <w:tcBorders/>
            <w:vAlign w:val="center"/>
          </w:tcPr>
          <w:p>
            <w:pPr>
              <w:pStyle w:val="TableContents"/>
              <w:bidi w:val="0"/>
              <w:spacing w:before="0" w:after="283"/>
              <w:jc w:val="start"/>
              <w:rPr/>
            </w:pPr>
            <w:r>
              <w:rPr/>
              <w:t xml:space="preserve">30, 00, 000 </w:t>
            </w:r>
          </w:p>
        </w:tc>
      </w:tr>
    </w:tbl>
    <w:p>
      <w:pPr>
        <w:pStyle w:val="Heading6"/>
        <w:bidi w:val="0"/>
        <w:jc w:val="start"/>
        <w:rPr>
          <w:u w:val="single"/>
        </w:rPr>
      </w:pPr>
      <w:r>
        <w:rPr>
          <w:u w:val="single"/>
        </w:rPr>
        <w:t xml:space="preserve">CONTRIBUTION OF C. U. SHAH MEDICAL COLLEGE </w:t>
      </w:r>
    </w:p>
    <w:p>
      <w:pPr>
        <w:pStyle w:val="TextBody"/>
        <w:numPr>
          <w:ilvl w:val="0"/>
          <w:numId w:val="11"/>
        </w:numPr>
        <w:tabs>
          <w:tab w:val="clear" w:pos="1134"/>
          <w:tab w:val="left" w:pos="709" w:leader="none"/>
        </w:tabs>
        <w:bidi w:val="0"/>
        <w:ind w:start="709" w:hanging="283"/>
        <w:jc w:val="start"/>
        <w:rPr/>
      </w:pPr>
      <w:r>
        <w:rPr/>
        <w:t xml:space="preserve">Manpower of following category of persons (cost to be born by CUSMC) </w:t>
      </w:r>
    </w:p>
    <w:p>
      <w:pPr>
        <w:pStyle w:val="TextBody"/>
        <w:bidi w:val="0"/>
        <w:jc w:val="start"/>
        <w:rPr/>
      </w:pPr>
      <w:r>
        <w:rPr/>
        <w:t xml:space="preserve">Teaching staff of PSM Department </w:t>
      </w:r>
    </w:p>
    <w:p>
      <w:pPr>
        <w:pStyle w:val="TextBody"/>
        <w:bidi w:val="0"/>
        <w:spacing w:before="0" w:after="283"/>
        <w:jc w:val="start"/>
        <w:rPr/>
      </w:pPr>
      <w:r>
        <w:rPr/>
        <w:t xml:space="preserve">MSW of PSM Department </w:t>
      </w:r>
    </w:p>
    <w:p>
      <w:pPr>
        <w:pStyle w:val="TextBody"/>
        <w:bidi w:val="0"/>
        <w:spacing w:before="0" w:after="283"/>
        <w:jc w:val="start"/>
        <w:rPr/>
      </w:pPr>
      <w:r>
        <w:rPr/>
        <w:t xml:space="preserve">Department of Pathology &amp; Microbiology </w:t>
      </w:r>
    </w:p>
    <w:p>
      <w:pPr>
        <w:pStyle w:val="TextBody"/>
        <w:bidi w:val="0"/>
        <w:spacing w:before="0" w:after="283"/>
        <w:jc w:val="start"/>
        <w:rPr/>
      </w:pPr>
      <w:r>
        <w:rPr/>
        <w:t xml:space="preserve">All Museums &amp; One Tutorial Room for Training </w:t>
      </w:r>
    </w:p>
    <w:p>
      <w:pPr>
        <w:pStyle w:val="TextBody"/>
        <w:bidi w:val="0"/>
        <w:spacing w:before="0" w:after="283"/>
        <w:jc w:val="start"/>
        <w:rPr/>
      </w:pPr>
      <w:r>
        <w:rPr/>
        <w:t xml:space="preserve">Clinical Department Staff </w:t>
      </w:r>
    </w:p>
    <w:p>
      <w:pPr>
        <w:pStyle w:val="TextBody"/>
        <w:bidi w:val="0"/>
        <w:spacing w:before="0" w:after="283"/>
        <w:jc w:val="start"/>
        <w:rPr/>
      </w:pPr>
      <w:r>
        <w:rPr/>
        <w:t xml:space="preserve">Ophthalmology </w:t>
      </w:r>
    </w:p>
    <w:p>
      <w:pPr>
        <w:pStyle w:val="TextBody"/>
        <w:bidi w:val="0"/>
        <w:spacing w:before="0" w:after="283"/>
        <w:jc w:val="start"/>
        <w:rPr/>
      </w:pPr>
      <w:r>
        <w:rPr/>
        <w:t xml:space="preserve">Chest &amp; TB </w:t>
      </w:r>
    </w:p>
    <w:p>
      <w:pPr>
        <w:pStyle w:val="TextBody"/>
        <w:bidi w:val="0"/>
        <w:spacing w:before="0" w:after="283"/>
        <w:jc w:val="start"/>
        <w:rPr/>
      </w:pPr>
      <w:r>
        <w:rPr/>
        <w:t xml:space="preserve">Medicine </w:t>
      </w:r>
    </w:p>
    <w:p>
      <w:pPr>
        <w:pStyle w:val="TextBody"/>
        <w:bidi w:val="0"/>
        <w:spacing w:before="0" w:after="283"/>
        <w:jc w:val="start"/>
        <w:rPr/>
      </w:pPr>
      <w:r>
        <w:rPr/>
        <w:t xml:space="preserve">Pediatrics </w:t>
      </w:r>
    </w:p>
    <w:p>
      <w:pPr>
        <w:pStyle w:val="TextBody"/>
        <w:bidi w:val="0"/>
        <w:spacing w:before="0" w:after="283"/>
        <w:jc w:val="start"/>
        <w:rPr/>
      </w:pPr>
      <w:r>
        <w:rPr/>
        <w:t xml:space="preserve">Surgery </w:t>
      </w:r>
    </w:p>
    <w:p>
      <w:pPr>
        <w:pStyle w:val="TextBody"/>
        <w:bidi w:val="0"/>
        <w:spacing w:before="0" w:after="283"/>
        <w:jc w:val="start"/>
        <w:rPr/>
      </w:pPr>
      <w:r>
        <w:rPr/>
        <w:t xml:space="preserve">Obstetrics &amp; Gynecology </w:t>
      </w:r>
    </w:p>
    <w:p>
      <w:pPr>
        <w:pStyle w:val="TextBody"/>
        <w:bidi w:val="0"/>
        <w:spacing w:before="0" w:after="283"/>
        <w:jc w:val="start"/>
        <w:rPr/>
      </w:pPr>
      <w:r>
        <w:rPr/>
        <w:t xml:space="preserve">Others as per the need </w:t>
      </w:r>
    </w:p>
    <w:p>
      <w:pPr>
        <w:pStyle w:val="TextBody"/>
        <w:bidi w:val="0"/>
        <w:spacing w:before="0" w:after="283"/>
        <w:jc w:val="start"/>
        <w:rPr/>
      </w:pPr>
      <w:r>
        <w:rPr/>
        <w:t xml:space="preserve">Intern Doctors at least 4 on rotation basis &amp; Medical Students for need assessment &amp; health education &amp; awareness purpose. Nursing students will also join when necessary for RCH programme. </w:t>
      </w:r>
    </w:p>
    <w:p>
      <w:pPr>
        <w:pStyle w:val="TextBody"/>
        <w:bidi w:val="0"/>
        <w:spacing w:before="0" w:after="283"/>
        <w:jc w:val="start"/>
        <w:rPr/>
      </w:pPr>
      <w:r>
        <w:rPr/>
        <w:t xml:space="preserve">(Our students had actively participated in SUNAMI, flood relief etc. &amp; right now they are active in training of village level youth in Kutch &amp; Surendranagar slum &amp; rural area) </w:t>
      </w:r>
    </w:p>
    <w:p>
      <w:pPr>
        <w:pStyle w:val="TextBody"/>
        <w:numPr>
          <w:ilvl w:val="0"/>
          <w:numId w:val="12"/>
        </w:numPr>
        <w:tabs>
          <w:tab w:val="clear" w:pos="1134"/>
          <w:tab w:val="left" w:pos="709" w:leader="none"/>
        </w:tabs>
        <w:bidi w:val="0"/>
        <w:spacing w:before="0" w:after="0"/>
        <w:ind w:start="709" w:hanging="283"/>
        <w:jc w:val="start"/>
        <w:rPr/>
      </w:pPr>
      <w:r>
        <w:rPr/>
        <w:t xml:space="preserve">Office staff at our premises </w:t>
      </w:r>
    </w:p>
    <w:p>
      <w:pPr>
        <w:pStyle w:val="TextBody"/>
        <w:numPr>
          <w:ilvl w:val="0"/>
          <w:numId w:val="12"/>
        </w:numPr>
        <w:tabs>
          <w:tab w:val="clear" w:pos="1134"/>
          <w:tab w:val="left" w:pos="709" w:leader="none"/>
        </w:tabs>
        <w:bidi w:val="0"/>
        <w:spacing w:before="0" w:after="0"/>
        <w:ind w:start="709" w:hanging="283"/>
        <w:jc w:val="start"/>
        <w:rPr/>
      </w:pPr>
      <w:r>
        <w:rPr/>
        <w:t xml:space="preserve">Some of the drugs as well as material used in operation etc. </w:t>
      </w:r>
    </w:p>
    <w:p>
      <w:pPr>
        <w:pStyle w:val="TextBody"/>
        <w:numPr>
          <w:ilvl w:val="0"/>
          <w:numId w:val="12"/>
        </w:numPr>
        <w:tabs>
          <w:tab w:val="clear" w:pos="1134"/>
          <w:tab w:val="left" w:pos="709" w:leader="none"/>
        </w:tabs>
        <w:bidi w:val="0"/>
        <w:spacing w:before="0" w:after="0"/>
        <w:ind w:start="709" w:hanging="283"/>
        <w:jc w:val="start"/>
        <w:rPr/>
      </w:pPr>
      <w:r>
        <w:rPr/>
        <w:t xml:space="preserve">Hospital OPD services as well as indoor services. </w:t>
      </w:r>
    </w:p>
    <w:p>
      <w:pPr>
        <w:pStyle w:val="TextBody"/>
        <w:numPr>
          <w:ilvl w:val="0"/>
          <w:numId w:val="12"/>
        </w:numPr>
        <w:tabs>
          <w:tab w:val="clear" w:pos="1134"/>
          <w:tab w:val="left" w:pos="709" w:leader="none"/>
        </w:tabs>
        <w:bidi w:val="0"/>
        <w:spacing w:before="0" w:after="0"/>
        <w:ind w:start="709" w:hanging="283"/>
        <w:jc w:val="start"/>
        <w:rPr/>
      </w:pPr>
      <w:r>
        <w:rPr/>
        <w:t xml:space="preserve">Cost of food &amp; accommodation for patients &amp; relatives (1 per patient) </w:t>
      </w:r>
    </w:p>
    <w:p>
      <w:pPr>
        <w:pStyle w:val="TextBody"/>
        <w:numPr>
          <w:ilvl w:val="0"/>
          <w:numId w:val="12"/>
        </w:numPr>
        <w:tabs>
          <w:tab w:val="clear" w:pos="1134"/>
          <w:tab w:val="left" w:pos="709" w:leader="none"/>
        </w:tabs>
        <w:bidi w:val="0"/>
        <w:spacing w:before="0" w:after="0"/>
        <w:ind w:start="709" w:hanging="283"/>
        <w:jc w:val="start"/>
        <w:rPr/>
      </w:pPr>
      <w:r>
        <w:rPr/>
        <w:t xml:space="preserve">Library </w:t>
      </w:r>
    </w:p>
    <w:p>
      <w:pPr>
        <w:pStyle w:val="TextBody"/>
        <w:numPr>
          <w:ilvl w:val="0"/>
          <w:numId w:val="12"/>
        </w:numPr>
        <w:tabs>
          <w:tab w:val="clear" w:pos="1134"/>
          <w:tab w:val="left" w:pos="709" w:leader="none"/>
        </w:tabs>
        <w:bidi w:val="0"/>
        <w:spacing w:before="0" w:after="0"/>
        <w:ind w:start="709" w:hanging="283"/>
        <w:jc w:val="start"/>
        <w:rPr/>
      </w:pPr>
      <w:r>
        <w:rPr/>
        <w:t xml:space="preserve">Health education material (including Health Exhibition set) </w:t>
      </w:r>
    </w:p>
    <w:p>
      <w:pPr>
        <w:pStyle w:val="TextBody"/>
        <w:numPr>
          <w:ilvl w:val="0"/>
          <w:numId w:val="12"/>
        </w:numPr>
        <w:tabs>
          <w:tab w:val="clear" w:pos="1134"/>
          <w:tab w:val="left" w:pos="709" w:leader="none"/>
        </w:tabs>
        <w:bidi w:val="0"/>
        <w:ind w:start="709" w:hanging="283"/>
        <w:jc w:val="start"/>
        <w:rPr/>
      </w:pPr>
      <w:r>
        <w:rPr/>
        <w:t xml:space="preserve">Emergency services including ambulance services. </w:t>
      </w:r>
    </w:p>
    <w:p>
      <w:pPr>
        <w:pStyle w:val="TextBody"/>
        <w:bidi w:val="0"/>
        <w:spacing w:before="0" w:after="283"/>
        <w:jc w:val="start"/>
        <w:rPr/>
      </w:pPr>
      <w:r>
        <w:rPr/>
        <w:t xml:space="preserve">(If we convert cash for one year, it will amount to be not less than 50, 00, 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https://assignbuster.com/health-care-of-salt-workers-in-surendranagar-district/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of salt workers in surendran...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6">
    <w:name w:val="Heading 6"/>
    <w:basedOn w:val="Heading"/>
    <w:next w:val="TextBody"/>
    <w:qFormat/>
    <w:pPr>
      <w:spacing w:before="60" w:after="60"/>
      <w:outlineLvl w:val="5"/>
    </w:pPr>
    <w:rPr>
      <w:rFonts w:ascii="Times New Roman" w:hAnsi="Times New Roman" w:eastAsia="DejaVu Sans" w:cs="DejaVu Sans"/>
      <w:b/>
      <w:bCs/>
      <w:sz w:val="14"/>
      <w:szCs w:val="1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of-salt-workers-in-surendranagar-distr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of salt workers in surendranagar district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of salt workers in surendranagar district</dc:title>
  <dc:subject>Others;</dc:subject>
  <dc:creator>AssignBuster</dc:creator>
  <cp:keywords/>
  <dc:description>The enjoyment of highest attainable standard of health is one of the fundamental rights of every human being.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