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"https://assignbuster.com/verbal-and-nonverbal-coding-worksheet/"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Verbal and nonverbal coding worksheet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University of Phoenix Material Verbal and Nonverbal Coding Worksheet Part A: Nonverbal Instructions: Respond to each question below in complete sentences with at least 150 words. Include at least one example from the reading materials that supports your position in your response. 1. Is a smile a universal nonverbal form ofcommunication? Why or why not? Provide specific examples in your answer. I would say yes, that the smile is a nonverbal form of communication all over the world. </w:t>
      </w:r>
    </w:p>
    <w:p>
      <w:pPr>
        <w:pStyle w:val="TextBody"/>
        <w:bidi w:val="0"/>
        <w:jc w:val="both"/>
        <w:rPr/>
      </w:pPr>
      <w:r>
        <w:rPr/>
        <w:t xml:space="preserve">The reasonI believethis to be true is because a smile is letting people know how you are feeling and they way you feel about them. I smile at others because I am happy or I am happy to see them, and I believe the same thing is true with everyone else who smiles. When I went to Germany a few years ago, I felt extremely out of place mostly because I did not know the language. It was even more difficult to conduct business there when you approach someone and they are not wearing a smile; it made me feel even more out of place. </w:t>
      </w:r>
    </w:p>
    <w:p>
      <w:pPr>
        <w:pStyle w:val="TextBody"/>
        <w:bidi w:val="0"/>
        <w:jc w:val="both"/>
        <w:rPr/>
      </w:pPr>
      <w:r>
        <w:rPr/>
        <w:t xml:space="preserve">When someone was smiling I felt some much better about trying to have a conversation with them. People are much more approachable when they look happy and friendly. 2. What are some of the ways that you, as an American or an international student, have been taught, or unconsciously learned, to synchronize your nonverbal behaviors? Some of the ways that I have learned to synchronize my nonverbal behaviors is to do things similar to what others are doing. If I am walking down the street and I see a friend of mine I will wave at them and smile because that is what I like doing and it comes natural. </w:t>
      </w:r>
    </w:p>
    <w:p>
      <w:pPr>
        <w:pStyle w:val="TextBody"/>
        <w:bidi w:val="0"/>
        <w:jc w:val="both"/>
        <w:rPr/>
      </w:pPr>
      <w:r>
        <w:rPr/>
        <w:t xml:space="preserve">Although when someone sees me before I see them I will usually responded the same way they greeted me. If they greet me with a rise of the head I will do the same thing, then after ask myself why I did the same when it is not the normal way I would have greeted someone. It would be the same way if I were sitting talking to someone and they folded their arms, I would most likely do the same thing to match them, and not even realize that I am coping them in anyway. Part B: Verbal </w:t>
      </w:r>
    </w:p>
    <w:p>
      <w:pPr>
        <w:pStyle w:val="TextBody"/>
        <w:bidi w:val="0"/>
        <w:jc w:val="both"/>
        <w:rPr/>
      </w:pPr>
      <w:r>
        <w:rPr/>
        <w:t xml:space="preserve">Instructions: There are five interrelated sets of rules that combine to create a verbal code or language. In the middle column, define the five verbal rules that create the verbal code in a minimum of two sentences for each rule. In the last column, provide an example from both Americancultureand an international culture for each of the five rules of verbal codes. Then answer the questions on the following page. Rule setDefinition (2 or more sentences)Examples (1 American culture example and 1 international culture example) 1) Phonology (rules for word sounds) (2) Morphology (units of meaning in a word) (3) Semantics (distinct meaning of words) (4) Syntax (relationship of words to each other) (5) Pragmatics (effect on human perception) 1. What is one possible drawback of phonology if a nonnative speaker has poor accuracy? What might be done to master a new phonology? Some of the drawbacks that deal with sound and speeches if a non-native speaker has poor accuracy is they may be saying the right words but they are not coming out correctly. </w:t>
      </w:r>
    </w:p>
    <w:p>
      <w:pPr>
        <w:pStyle w:val="TextBody"/>
        <w:bidi w:val="0"/>
        <w:jc w:val="both"/>
        <w:rPr/>
      </w:pPr>
      <w:r>
        <w:rPr/>
        <w:t xml:space="preserve">An example is someone from India trying to speak English; since they have such a strong accent they come out wrong. My son is in speech therapy and they give him a mirror to practice saying the sounds that he has a hard time with. I think that this would work for mastering a new phonology as well. Practice helps learn any language, and watching yourself saying the write words with the correct style may help learn more. 2. What happens in the course of conversation when semantics causes confusion between you and the receiver? Provide a recent example. 3. </w:t>
      </w:r>
    </w:p>
    <w:p>
      <w:pPr>
        <w:pStyle w:val="TextBody"/>
        <w:bidi w:val="0"/>
        <w:spacing w:before="0" w:after="283"/>
        <w:jc w:val="both"/>
        <w:rPr/>
      </w:pPr>
      <w:r>
        <w:rPr/>
        <w:t xml:space="preserve">Based on the examples in your text, what do you think Ludwig Wittgenstein meant when he said that “ the limits of my language are the limits of my world”? When Ludwig Wittgenstein said “ the limits of my language are the limits of my world” I believe he meant that he wants to learn more languages so he doesn’t limit hiseducationon the world and the people that he meets. We should always be learning new languages and ways to communicate with each other, so we can meet people from all over the world and learn more about them. The more languages you learn the better your understanding of the world you will have.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https://assignbuster.com/verbal-and-nonverbal-coding-worksheet/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Verbal and nonverbal coding worksheet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Verbal and nonverbal coding worksheet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 and nonverbal coding worksheet</dc:title>
  <dc:subject>Sociology;Communication</dc:subject>
  <dc:creator>AssignBuster</dc:creator>
  <cp:keywords/>
  <dc:description>If they greet me with a rise of the head I will do the same thing, then after ask myself why I did the same when it is not the normal way I would have...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