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"https://assignbuster.com/letter-to-admissions/"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Letter to admissions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would like to explain discrepancies that may have caught your attention on my application: my low grades during my first year of college.  At a young age I was diagnosed with a learning disability.  All throughout my earlyeducationI was provided special education.  This included being in a class room setting and separated from the general group of students.  This setting always made me feel different and not as smart as the other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must admit that I began to hate the stigma and teasing from other students associated with special education.  Upon entering college, I felt it was time to put that part of my life behind, and be a “ normal student”.  My parents insisted that I let my college know of my learning disability; reluctantly, I decided to do 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 didn’t take advantage of the resources available to students like myself.  During my first year of college, my ignorance took a toll on my grades, because I didn’t use the resources available to me from the Learning disability service, my grades suffered tremendously.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Deep down I knew why, and took it upon my self, to put behind my fears and not be ashamed of my disability.  During my second year of college, I began to use the resources that were made available to me such as the extra time during my exams and tutoring.  Once I did this, my grades began to improve, and my counselors helped me pick my classes so I would not be overwhelmed.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began to organize my time more efficiently as well.  If I have the chance to attend University at Buffalo, I will utilize services the Learning Disability offices, to the fullest. I no longer feel ashamed and realize that I just learn differently from others and because of that it doesn’t make less of student.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also like to state that I have come to a point in life that many people have not.  I have made a firm decision to recommit myself to pursuing mydreams.  While there are those who believe that with an ounce of luck and a ton of persistence anything can be accomplished, I believethat there is no reason to expend so much energy and rely on luck.  I believe in taking hold of my destiny and carving out a future for myself based on the decisions that I make in life.  Life is simply too short and too precious to be left to luck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 personally believe that “ there is no such thing as a free lunch” and that everything a person has in life must come fromhard workand perseverance, I also believe in charity.  I believe in helping others who do not have much in life.  I believe in helping people regardless of their nation, race or creed.  I believe in being a better person so I can best help myself and others around me.  I believe that (Insert Name of University) is the best place for me to turn these beliefs into realities. </w:t>
      </w:r>
    </w:p>
    <w:p>
      <w:pPr>
        <w:pStyle w:val="TextBody"/>
        <w:bidi w:val="0"/>
        <w:spacing w:before="0" w:after="283"/>
        <w:jc w:val="start"/>
        <w:rPr>
          <w:b w:val="false"/>
        </w:rPr>
      </w:pPr>
      <w:r>
        <w:rPr>
          <w:b w:val="false"/>
        </w:rPr>
        <w:t xml:space="preserve">Related essay: “ Co Curricular Activities Letter”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https://assignbuster.com/letter-to-admissions/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Letter to admissions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Letter to admissions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admissions</dc:title>
  <dc:subject>Education;</dc:subject>
  <dc:creator>AssignBuster</dc:creator>
  <cp:keywords/>
  <dc:description>I believe in taking hold of my destiny and carving out a future for myself based on the decisions that I make in life.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