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Finance for business complete course assignment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How owes Serbians-Solely Act of 2002 augment the SEC’s role in managing financial governance? Do you think businesses became more ethical after Serbians-Solely was passed? Provide examples to support your answer. Discussion Question 3 What ratios measure a corporation’s liquidity? What are some problems associated with using such rations? How would the DuPont analysis overcome these problems? ; Week 1 Individual Assignment Defining Financial Terms (800+ Words) Week 2 How would you define strategic planning?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are some differences between tragic and financial planning? What financial problems might an organization encounter when implementing a strategic plan? Discussion Question 2 What information is needed to prepare a cash budget? What is the relationship between an operating and a cash budget? Why is it important for an organization to prepare a cash budget? Discussion Question 3 How would you explain the use of time value of money (TV) in business? What considerations are made when calculating TV?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can you use TV to create your own, or someone else’s, retirement plan? FIN 370 Week 2 Chapter Questions FIN 370 week 2 Individual Assignment – Chapter Study Questions 15-AAA- 15-AAA; Week 2 Team Assignment Company Evaluation Paper – PepsiCo (800+ Words) o Week 2 Ethics and Compliance Paper (1 500+ Words) week 3 How would you define working capital? What could happen if an organization neglected to manage its working capital? What techniques would you recommend for your organization? Why? Discussion Question 2 What is capital planning?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is the internal rate of return important to an organization? Why is net present value important to a project? How would you select from multiple projects presented to your organization? Discussion Question 3 What is a lease? Why would you choose to lease Instead of buy a capital item? What steps would you follow to decide whether to lease or buy a computer system? FIN 370 week 3 Chapter study Questions FIN 370 week 3 strategic Annihilative Paper (1500+ Words) Week 4 What are main elements in calculating the cost of capital? How would an increase in debt affect it?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would you identify an organization’s optimal cost of capital? Discussion Question #2 What is meant by WAC? What are some components of WAC? Why is WAC a more appropriate discount rate when doing capital budgeting? What is the effect on WAC when an organization raises long-term capital? Discussion Question #3 What is an PIP? How does an PIP allow an organization to grow financially? When is a merger or an acquisition, instead of an PIP, more appropriate? ; FIN 370 Week 4 Individual Assignment Reed’s Clothier” Case Study and Questions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https://assignbuster.com/finance-for-business-complete-course-assignment/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Finance for business complete course ass...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finance-for-business-complete-course-assign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Finance for business complete course assignment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for business complete course assignment</dc:title>
  <dc:subject>Others;</dc:subject>
  <dc:creator>AssignBuster</dc:creator>
  <cp:keywords/>
  <dc:description>Discussion Question 3 What is a lease?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