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Jesus ex­ample, and acknowledged as one of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>Jesus Christ, the Founder of Christianity, is himself a good illustration of the sentence. In his own time, he was regarded as a preacher of extra-ordinary doctrine by all except a handful of followers, and was at last hounded to death by his own people. Yet today he is revered by millions as the world’s greatest religious teacher and moral ex</w:t>
        <w:softHyphen/>
        <w:t>ample, and acknowledged as one of the greatest men of history even by those who do not accept his religion. The fact is that the greatness of a wise man is really never fully appreciated by his contemporaries. He is like a great moun</w:t>
        <w:softHyphen/>
        <w:t xml:space="preserve">tain, the top of which cannot be seen by dwellers at its foot, but only by those at a distance. As Christ again said, “ No prophet is acceptable in his own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>Very few understand at first an original thinker, and so they laugh at him and dub him a fool, and perhaps persecute him. But the next generation sees him in his true perfection and, realizing his greatness, revere him as a wise man. Socrates, the famous Greek philosopher, is another good illustration of the truth of this statement. Except by a few followers, like the philosopher Plato, Socrates was regarded by the Athenians as either a fool or a pestilent nuisance, and was accused of undermining religion and corrupting the youth of Athens. So strong was the feeling against him that he was even</w:t>
        <w:softHyphen/>
        <w:t xml:space="preserve">tually condemned to death, and forced to drink the fatal hemlock poison. His great disciple, Plato, afterwards expounded the principles and philosophy of Socrates in a series of charming books; and for centuries Socrates has been revered as one of the greatest thinkers and noblest characters the world has known. </w:t>
      </w:r>
    </w:p>
    <w:p>
      <w:pPr>
        <w:pStyle w:val="TextBody"/>
        <w:bidi w:val="0"/>
        <w:spacing w:before="0" w:after="283"/>
        <w:jc w:val="start"/>
        <w:rPr/>
      </w:pPr>
      <w:r>
        <w:rPr/>
        <w:t>Many other examples could be given of the same truth. Dr. Jenner, the discoverer of vaccination against small-pox, was ridi</w:t>
        <w:softHyphen/>
        <w:t>culed by the public and excommunicated by the medical profes</w:t>
        <w:softHyphen/>
        <w:t xml:space="preserve">sion, when he first announced his discovery. George Stephenson, the inventor of the locomotive engine, was at first laughed at as a foolish crank; Jules Verne, who prophesied in his novels in the middle of the 19th century the coming of the submarine and the airship, was thought to be a writer of fairy tales for children.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https://assignbuster.com/jesus-example-and-acknowledged-as-one-of/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Jesus ex­ample, and acknowledged as one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esus-example-and-acknowledged-as-one-o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Jesus ex­ample, and acknowledged as one of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ex­ample, and acknowledged as one of</dc:title>
  <dc:subject>Others;</dc:subject>
  <dc:creator>AssignBuster</dc:creator>
  <cp:keywords/>
  <dc:description>Except by a few followers, like the philosopher Plato, Socrates was regarded by the Athenians as either a fool or a pestilent nuisance, and was accuse...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