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"https://assignbuster.com/lee-miller/"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Lee miller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Lee Miller Lee Miller who lived from 1907–1977 is a standout amongst the most striking female symbols of the twentieth century - a singular appreciated as much for her free-soul, innovativeness and sagacity with respect to her traditional magnificence. She started her modeling profession in 1927 when she appeared on the spread of American Vogue, and was shot by the best abilities of the day. Maybe in light of her preparation in theater expressions, in Paris in 1925 and a short time later at Vassar College, she exceeded expectations in sanctioning the accounts of style photography. In 1929 she searched out Man Ray in Paris and turned into his understudy, mate and muse. She additionally featured in Jean Cocteaus point of interest film “ The Blood of a Poet” (Haworth 15). </w:t>
        <w:br/>
        <w:t xml:space="preserve">Lee Miller as an artist was the muse of Man Ray as well as his student and soon his partner. She gained from one of the best cutting edge photographic artists, mastering lighting, printing and the methodology of " solarization" - a method for turning around highlights into blacks - they ran across together. She made a representation toward oneself titled lee mill operator standard lee mill operator and helped Paris " Vogue" as both model and picture taker. She made representations and mocking drawings, captured baffling road scenes, rich close reflections and pictures like Blasting Hand which embody the convulsive magnificence lectured by the organizer of Surrealism, André Breton. She likewise made the absolute most radical photos of the naked of the Surrealist age - nudes which have been depicted as changing the female middle into a phallus (Conekin 57). </w:t>
        <w:br/>
        <w:t xml:space="preserve">Lee Miller travelled to London in 1939 to live with Roland Penrose. She prepared her Surrealist eye on the disarray of Blitzed London for her first book, Horrid Glory (1940). She began working for British " Vogue" in 1940 and turned into the magazines work-horse and most productive patron. Mill operator assumed each sort of photographic work for the magazine, whether documentary, picture or design. She started composition characteristic articles in 1944 with a profile of the American radio television star Ed Murrow. The " Life" photographic artist David E. Scherman turned into her coach in photojournalism, her sweetheart and companion. Before long she was traveling to France as an authorize war journalist for Vogue. The magazine distributed Millers singing dispatches on field healing facilities in Normandy, the Liberation of Paris, the battling around the German-possessed bastion in St Malo, the concentration camps of Dachau and Buchenwald, and at last the platitude of Hitlers condo in Munich (Conekin 49). </w:t>
        <w:br/>
        <w:t xml:space="preserve">Her last photograph article for " Vogue" was likewise her most amusing: Living up to expectations Guests showed up in July 1953. In the same way as other of Lee Millers exercises it was about turning the tables - this time, with fiendish happiness, on the recognized visitors who landed at the Miller/Penrose house in Sussex to be set family errands (Haworth 28). </w:t>
        <w:br/>
        <w:t xml:space="preserve">Work Cited </w:t>
        <w:br/>
        <w:t xml:space="preserve">Conekin, Becky. Lee Miller in Fashion. London: The Monacelli Press, 2013. Print. </w:t>
        <w:br/>
        <w:t xml:space="preserve">Haworth, Mark. The Art of Lee Miller. Yale: Yale University Press, 2007.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https://assignbuster.com/lee-miller/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Lee miller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Lee miller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miller</dc:title>
  <dc:subject>Art &amp; Culture;Artists</dc:subject>
  <dc:creator>AssignBuster</dc:creator>
  <cp:keywords/>
  <dc:description>She started her modeling profession in 1927 when she appeared on the spread of American Vogue, and was shot by the best abilities of the day.</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