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"https://assignbuster.com/7-things-to-do-during-your-lunch-break-infographic/"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7 things to do during your lunch break (infographic)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Lunch isn’t just for gobbling down a sandwich and carrying on with your work -- it’s a time to recharge your mind. That’s why it’s important to use your breaks wisely.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Sometimes, we overlook lunch because of the emphasis placed on a healthy breakfast. Forget thefood-- taking a solid lunch break increases productivity and creativity, reducesstressand increases collaboration, reveals. In fact, the most productive people work for 52 minutes and break for 17 minutes.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than taking 60 seconds to chow down at your desk, take advantage of this time. It will only benefit you. Getting up and moving around, taking a quick power nap, making a call to a loved one -- these are only a number of ways to power your brain and prepare for the rest of the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sure how to make the most out of your break? Check out ’s infographic below for seven things you can do during those precious minutes.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https://assignbuster.com/7-things-to-do-during-your-lunch-break-infographic/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7 things to do during your lunch break (...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things to do during your lunch break (infographic)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things to do during your lunch break (infographic)</dc:title>
  <dc:subject>Finance;</dc:subject>
  <dc:creator>AssignBuster</dc:creator>
  <cp:keywords/>
  <dc:description>Lunch is not just for gobbling down a sandwich and carrying on with your work - it's a time to recharge your mind.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