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laboratory techniques safety and hematocrit</w:t>
        </w:r>
      </w:hyperlink>
      <w:bookmarkEnd w:id="0"/>
    </w:p>
    <w:p>
      <w:r>
        <w:br w:type="page"/>
      </w:r>
    </w:p>
    <w:p>
      <w:pPr>
        <w:pStyle w:val="TextBody"/>
        <w:bidi w:val="0"/>
        <w:jc w:val="start"/>
        <w:rPr/>
      </w:pPr>
      <w:r>
        <w:rPr/>
        <w:t xml:space="preserve">The hematocrit is normally ordered as a part of the complete blood count. It is important in evaluating anemia and polycythemia, monitoring the recovery from dehydration, the effectiveness of treatment for anemia, the ongoing bleeding to check its severity, etc. In this practical, hematocrit is used to determine if the patient has anemia by means of red cell indices MCV, MCH and MCHC. For red blood cell count, it is used to evaluate any type of decrease or increase in the number of red blood cells as measured per liter of blood. It is a parameter interprets in conjunction with hematocrit. Both decreased hematocrit and decreased RBC count indicate anemia. </w:t>
      </w:r>
    </w:p>
    <w:p>
      <w:pPr>
        <w:pStyle w:val="Heading2"/>
        <w:bidi w:val="0"/>
        <w:jc w:val="start"/>
        <w:rPr/>
      </w:pPr>
      <w:r>
        <w:rPr/>
        <w:t xml:space="preserve">(D) Results </w:t>
      </w:r>
    </w:p>
    <w:p>
      <w:pPr>
        <w:pStyle w:val="Heading2"/>
        <w:bidi w:val="0"/>
        <w:jc w:val="start"/>
        <w:rPr/>
      </w:pPr>
      <w:r>
        <w:rPr/>
        <w:t xml:space="preserve">Hematocrit (HCT) </w:t>
      </w:r>
    </w:p>
    <w:p>
      <w:pPr>
        <w:pStyle w:val="Heading2"/>
        <w:bidi w:val="0"/>
        <w:jc w:val="start"/>
        <w:rPr/>
      </w:pPr>
      <w:r>
        <w:rPr/>
        <w:t xml:space="preserve">Record the red blood cell indices in the table below. </w:t>
      </w:r>
    </w:p>
    <w:p>
      <w:pPr>
        <w:pStyle w:val="TextBody"/>
        <w:bidi w:val="0"/>
        <w:spacing w:before="0" w:after="283"/>
        <w:jc w:val="start"/>
        <w:rPr/>
      </w:pPr>
      <w:r>
        <w:rPr/>
        <w:t xml:space="preserve">Reading </w:t>
      </w:r>
    </w:p>
    <w:p>
      <w:pPr>
        <w:pStyle w:val="TextBody"/>
        <w:bidi w:val="0"/>
        <w:spacing w:before="0" w:after="283"/>
        <w:jc w:val="start"/>
        <w:rPr/>
      </w:pPr>
      <w:r>
        <w:rPr/>
        <w:t xml:space="preserve">SI Unit </w:t>
      </w:r>
    </w:p>
    <w:p>
      <w:pPr>
        <w:pStyle w:val="TextBody"/>
        <w:bidi w:val="0"/>
        <w:spacing w:before="0" w:after="283"/>
        <w:jc w:val="start"/>
        <w:rPr/>
      </w:pPr>
      <w:r>
        <w:rPr/>
        <w:t xml:space="preserve">RBC </w:t>
      </w:r>
    </w:p>
    <w:p>
      <w:pPr>
        <w:pStyle w:val="TextBody"/>
        <w:bidi w:val="0"/>
        <w:spacing w:before="0" w:after="283"/>
        <w:jc w:val="start"/>
        <w:rPr/>
      </w:pPr>
      <w:r>
        <w:rPr/>
        <w:t xml:space="preserve">8. 55 Ã- 1012 </w:t>
      </w:r>
    </w:p>
    <w:p>
      <w:pPr>
        <w:pStyle w:val="TextBody"/>
        <w:bidi w:val="0"/>
        <w:spacing w:before="0" w:after="283"/>
        <w:jc w:val="start"/>
        <w:rPr/>
      </w:pPr>
      <w:r>
        <w:rPr/>
        <w:t xml:space="preserve">RBC/L </w:t>
      </w:r>
    </w:p>
    <w:p>
      <w:pPr>
        <w:pStyle w:val="TextBody"/>
        <w:bidi w:val="0"/>
        <w:spacing w:before="0" w:after="283"/>
        <w:jc w:val="start"/>
        <w:rPr/>
      </w:pPr>
      <w:r>
        <w:rPr/>
        <w:t xml:space="preserve">Hemoglobin </w:t>
      </w:r>
    </w:p>
    <w:p>
      <w:pPr>
        <w:pStyle w:val="TextBody"/>
        <w:bidi w:val="0"/>
        <w:spacing w:before="0" w:after="283"/>
        <w:jc w:val="start"/>
        <w:rPr/>
      </w:pPr>
      <w:r>
        <w:rPr/>
        <w:t xml:space="preserve">11. 0 </w:t>
      </w:r>
    </w:p>
    <w:p>
      <w:pPr>
        <w:pStyle w:val="TextBody"/>
        <w:bidi w:val="0"/>
        <w:spacing w:before="0" w:after="283"/>
        <w:jc w:val="start"/>
        <w:rPr/>
      </w:pPr>
      <w:r>
        <w:rPr/>
        <w:t xml:space="preserve">g/dL </w:t>
      </w:r>
    </w:p>
    <w:p>
      <w:pPr>
        <w:pStyle w:val="TextBody"/>
        <w:bidi w:val="0"/>
        <w:spacing w:before="0" w:after="283"/>
        <w:jc w:val="start"/>
        <w:rPr/>
      </w:pPr>
      <w:r>
        <w:rPr/>
        <w:t xml:space="preserve">Your HCT value </w:t>
      </w:r>
    </w:p>
    <w:p>
      <w:pPr>
        <w:pStyle w:val="TextBody"/>
        <w:bidi w:val="0"/>
        <w:spacing w:before="0" w:after="283"/>
        <w:jc w:val="start"/>
        <w:rPr/>
      </w:pPr>
      <w:r>
        <w:rPr/>
        <w:t xml:space="preserve">26 </w:t>
      </w:r>
    </w:p>
    <w:p>
      <w:pPr>
        <w:pStyle w:val="Heading2"/>
        <w:bidi w:val="0"/>
        <w:jc w:val="start"/>
        <w:rPr/>
      </w:pPr>
      <w:r>
        <w:rPr/>
        <w:t xml:space="preserve">% </w:t>
      </w:r>
    </w:p>
    <w:p>
      <w:pPr>
        <w:pStyle w:val="Heading2"/>
        <w:bidi w:val="0"/>
        <w:jc w:val="start"/>
        <w:rPr/>
      </w:pPr>
      <w:r>
        <w:rPr/>
        <w:t xml:space="preserve">The red blood cell indices are used to classify anemias. Find out their formulae and calculate the MCV, MCH &amp; MCHC. Compare them to the reference values of a normal adult female. </w:t>
      </w:r>
    </w:p>
    <w:p>
      <w:pPr>
        <w:pStyle w:val="Heading2"/>
        <w:bidi w:val="0"/>
        <w:jc w:val="start"/>
        <w:rPr/>
      </w:pPr>
      <w:r>
        <w:rPr/>
        <w:t xml:space="preserve">Red cell indices </w:t>
      </w:r>
    </w:p>
    <w:p>
      <w:pPr>
        <w:pStyle w:val="Heading2"/>
        <w:bidi w:val="0"/>
        <w:jc w:val="start"/>
        <w:rPr/>
      </w:pPr>
      <w:r>
        <w:rPr/>
        <w:t xml:space="preserve">Formula </w:t>
      </w:r>
    </w:p>
    <w:p>
      <w:pPr>
        <w:pStyle w:val="Heading2"/>
        <w:bidi w:val="0"/>
        <w:jc w:val="start"/>
        <w:rPr/>
      </w:pPr>
      <w:r>
        <w:rPr/>
        <w:t xml:space="preserve">Calculation (units) </w:t>
      </w:r>
    </w:p>
    <w:p>
      <w:pPr>
        <w:pStyle w:val="Heading2"/>
        <w:bidi w:val="0"/>
        <w:jc w:val="start"/>
        <w:rPr/>
      </w:pPr>
      <w:r>
        <w:rPr/>
        <w:t xml:space="preserve">Reference range </w:t>
      </w:r>
    </w:p>
    <w:p>
      <w:pPr>
        <w:pStyle w:val="TextBody"/>
        <w:bidi w:val="0"/>
        <w:spacing w:before="0" w:after="283"/>
        <w:jc w:val="start"/>
        <w:rPr/>
      </w:pPr>
      <w:r>
        <w:rPr/>
        <w:t xml:space="preserve">Mean cell volume (MCV) </w:t>
      </w:r>
    </w:p>
    <w:p>
      <w:pPr>
        <w:pStyle w:val="TextBody"/>
        <w:bidi w:val="0"/>
        <w:spacing w:before="0" w:after="283"/>
        <w:jc w:val="start"/>
        <w:rPr/>
      </w:pPr>
      <w:r>
        <w:rPr/>
        <w:t xml:space="preserve">Hematocrit (%) Ã- 10 </w:t>
      </w:r>
    </w:p>
    <w:p>
      <w:pPr>
        <w:pStyle w:val="TextBody"/>
        <w:bidi w:val="0"/>
        <w:spacing w:before="0" w:after="283"/>
        <w:jc w:val="start"/>
        <w:rPr/>
      </w:pPr>
      <w:r>
        <w:rPr/>
        <w:t xml:space="preserve">RBC </w:t>
      </w:r>
    </w:p>
    <w:p>
      <w:pPr>
        <w:pStyle w:val="TextBody"/>
        <w:bidi w:val="0"/>
        <w:spacing w:before="0" w:after="283"/>
        <w:jc w:val="start"/>
        <w:rPr/>
      </w:pPr>
      <w:r>
        <w:rPr/>
        <w:t xml:space="preserve">_26 Ã- 10 </w:t>
      </w:r>
    </w:p>
    <w:p>
      <w:pPr>
        <w:pStyle w:val="TextBody"/>
        <w:bidi w:val="0"/>
        <w:spacing w:before="0" w:after="283"/>
        <w:jc w:val="start"/>
        <w:rPr/>
      </w:pPr>
      <w:r>
        <w:rPr/>
        <w:t xml:space="preserve">8. 55 </w:t>
      </w:r>
    </w:p>
    <w:p>
      <w:pPr>
        <w:pStyle w:val="TextBody"/>
        <w:bidi w:val="0"/>
        <w:spacing w:before="0" w:after="283"/>
        <w:jc w:val="start"/>
        <w:rPr/>
      </w:pPr>
      <w:r>
        <w:rPr/>
        <w:t xml:space="preserve">MCV= 30. 4 fL </w:t>
      </w:r>
    </w:p>
    <w:p>
      <w:pPr>
        <w:pStyle w:val="TextBody"/>
        <w:bidi w:val="0"/>
        <w:spacing w:before="0" w:after="283"/>
        <w:jc w:val="start"/>
        <w:rPr/>
      </w:pPr>
      <w:r>
        <w:rPr/>
        <w:t xml:space="preserve">86 – 98 fL </w:t>
      </w:r>
    </w:p>
    <w:p>
      <w:pPr>
        <w:pStyle w:val="TextBody"/>
        <w:bidi w:val="0"/>
        <w:spacing w:before="0" w:after="283"/>
        <w:jc w:val="start"/>
        <w:rPr/>
      </w:pPr>
      <w:r>
        <w:rPr/>
        <w:t xml:space="preserve">Mean cell hemoglobin (MCH) </w:t>
      </w:r>
    </w:p>
    <w:p>
      <w:pPr>
        <w:pStyle w:val="TextBody"/>
        <w:bidi w:val="0"/>
        <w:spacing w:before="0" w:after="283"/>
        <w:jc w:val="start"/>
        <w:rPr/>
      </w:pPr>
      <w:r>
        <w:rPr/>
        <w:t xml:space="preserve">Hemoglobin(grams) Ã- 10 </w:t>
      </w:r>
    </w:p>
    <w:p>
      <w:pPr>
        <w:pStyle w:val="TextBody"/>
        <w:bidi w:val="0"/>
        <w:spacing w:before="0" w:after="283"/>
        <w:jc w:val="start"/>
        <w:rPr/>
      </w:pPr>
      <w:r>
        <w:rPr/>
        <w:t xml:space="preserve">RBC </w:t>
      </w:r>
    </w:p>
    <w:p>
      <w:pPr>
        <w:pStyle w:val="TextBody"/>
        <w:bidi w:val="0"/>
        <w:spacing w:before="0" w:after="283"/>
        <w:jc w:val="start"/>
        <w:rPr/>
      </w:pPr>
      <w:r>
        <w:rPr/>
        <w:t xml:space="preserve">__11__ Ã- 10 </w:t>
      </w:r>
    </w:p>
    <w:p>
      <w:pPr>
        <w:pStyle w:val="TextBody"/>
        <w:bidi w:val="0"/>
        <w:spacing w:before="0" w:after="283"/>
        <w:jc w:val="start"/>
        <w:rPr/>
      </w:pPr>
      <w:r>
        <w:rPr/>
        <w:t xml:space="preserve">8. 55 </w:t>
      </w:r>
    </w:p>
    <w:p>
      <w:pPr>
        <w:pStyle w:val="TextBody"/>
        <w:bidi w:val="0"/>
        <w:spacing w:before="0" w:after="283"/>
        <w:jc w:val="start"/>
        <w:rPr/>
      </w:pPr>
      <w:r>
        <w:rPr/>
        <w:t xml:space="preserve">MCH= 12. 87 pg </w:t>
      </w:r>
    </w:p>
    <w:p>
      <w:pPr>
        <w:pStyle w:val="TextBody"/>
        <w:bidi w:val="0"/>
        <w:spacing w:before="0" w:after="283"/>
        <w:jc w:val="start"/>
        <w:rPr/>
      </w:pPr>
      <w:r>
        <w:rPr/>
        <w:t xml:space="preserve">27 – 32 pg </w:t>
      </w:r>
    </w:p>
    <w:p>
      <w:pPr>
        <w:pStyle w:val="TextBody"/>
        <w:bidi w:val="0"/>
        <w:spacing w:before="0" w:after="283"/>
        <w:jc w:val="start"/>
        <w:rPr/>
      </w:pPr>
      <w:r>
        <w:rPr/>
        <w:t xml:space="preserve">Mean cell hemoglobin concentration </w:t>
      </w:r>
    </w:p>
    <w:p>
      <w:pPr>
        <w:pStyle w:val="TextBody"/>
        <w:bidi w:val="0"/>
        <w:spacing w:before="0" w:after="283"/>
        <w:jc w:val="start"/>
        <w:rPr/>
      </w:pPr>
      <w:r>
        <w:rPr/>
        <w:t xml:space="preserve">(MCHC) </w:t>
      </w:r>
    </w:p>
    <w:p>
      <w:pPr>
        <w:pStyle w:val="TextBody"/>
        <w:bidi w:val="0"/>
        <w:spacing w:before="0" w:after="283"/>
        <w:jc w:val="start"/>
        <w:rPr/>
      </w:pPr>
      <w:r>
        <w:rPr/>
        <w:t xml:space="preserve">Hemoglobin(grams) Ã- 100 </w:t>
      </w:r>
    </w:p>
    <w:p>
      <w:pPr>
        <w:pStyle w:val="TextBody"/>
        <w:bidi w:val="0"/>
        <w:spacing w:before="0" w:after="283"/>
        <w:jc w:val="start"/>
        <w:rPr/>
      </w:pPr>
      <w:r>
        <w:rPr/>
        <w:t xml:space="preserve">Hematocrit (%) </w:t>
      </w:r>
    </w:p>
    <w:p>
      <w:pPr>
        <w:pStyle w:val="TextBody"/>
        <w:bidi w:val="0"/>
        <w:spacing w:before="0" w:after="283"/>
        <w:jc w:val="start"/>
        <w:rPr/>
      </w:pPr>
      <w:r>
        <w:rPr/>
        <w:t xml:space="preserve">__11__ Ã- 100 </w:t>
      </w:r>
    </w:p>
    <w:p>
      <w:pPr>
        <w:pStyle w:val="TextBody"/>
        <w:bidi w:val="0"/>
        <w:spacing w:before="0" w:after="283"/>
        <w:jc w:val="start"/>
        <w:rPr/>
      </w:pPr>
      <w:r>
        <w:rPr/>
        <w:t xml:space="preserve">26 </w:t>
      </w:r>
    </w:p>
    <w:p>
      <w:pPr>
        <w:pStyle w:val="TextBody"/>
        <w:bidi w:val="0"/>
        <w:spacing w:before="0" w:after="283"/>
        <w:jc w:val="start"/>
        <w:rPr/>
      </w:pPr>
      <w:r>
        <w:rPr/>
        <w:t xml:space="preserve">MCHC= 42. 3 % </w:t>
      </w:r>
    </w:p>
    <w:p>
      <w:pPr>
        <w:pStyle w:val="TextBody"/>
        <w:bidi w:val="0"/>
        <w:spacing w:before="0" w:after="283"/>
        <w:jc w:val="start"/>
        <w:rPr/>
      </w:pPr>
      <w:r>
        <w:rPr/>
        <w:t xml:space="preserve">32 – 37 % </w:t>
      </w:r>
    </w:p>
    <w:p>
      <w:pPr>
        <w:pStyle w:val="Heading2"/>
        <w:bidi w:val="0"/>
        <w:jc w:val="start"/>
        <w:rPr/>
      </w:pPr>
      <w:r>
        <w:rPr/>
        <w:t xml:space="preserve">(*delete as appropriate and suggest whether blood smear A or B provided in the lab would belong to this sample) </w:t>
      </w:r>
    </w:p>
    <w:p>
      <w:pPr>
        <w:pStyle w:val="TextBody"/>
        <w:bidi w:val="0"/>
        <w:spacing w:before="0" w:after="283"/>
        <w:jc w:val="start"/>
        <w:rPr/>
      </w:pPr>
      <w:r>
        <w:rPr/>
        <w:t xml:space="preserve">As your calculated MCV suggest, the RBCs are macrocytic / normocytic / microcytic *. </w:t>
      </w:r>
    </w:p>
    <w:p>
      <w:pPr>
        <w:pStyle w:val="TextBody"/>
        <w:bidi w:val="0"/>
        <w:spacing w:before="0" w:after="283"/>
        <w:jc w:val="start"/>
        <w:rPr/>
      </w:pPr>
      <w:r>
        <w:rPr/>
        <w:t xml:space="preserve">As your calculated MCH suggest, the hemoglobin in the RBCs are within / below / above* the average weight. </w:t>
      </w:r>
    </w:p>
    <w:p>
      <w:pPr>
        <w:pStyle w:val="TextBody"/>
        <w:bidi w:val="0"/>
        <w:spacing w:before="0" w:after="283"/>
        <w:jc w:val="start"/>
        <w:rPr/>
      </w:pPr>
      <w:r>
        <w:rPr/>
        <w:t xml:space="preserve">As your calculated MCHC suggest, the RBCs are normochromic / hypochromic / hyperchromic*. </w:t>
      </w:r>
    </w:p>
    <w:p>
      <w:pPr>
        <w:pStyle w:val="TextBody"/>
        <w:bidi w:val="0"/>
        <w:spacing w:before="0" w:after="283"/>
        <w:jc w:val="start"/>
        <w:rPr/>
      </w:pPr>
      <w:r>
        <w:rPr/>
        <w:t xml:space="preserve">Blood smear A / B* belongs to this patient. </w:t>
      </w:r>
    </w:p>
    <w:p>
      <w:pPr>
        <w:pStyle w:val="Heading2"/>
        <w:bidi w:val="0"/>
        <w:jc w:val="start"/>
        <w:rPr/>
      </w:pPr>
      <w:r>
        <w:rPr/>
        <w:t xml:space="preserve">Cell count and hemacytometer </w:t>
      </w:r>
    </w:p>
    <w:p>
      <w:pPr>
        <w:pStyle w:val="Heading2"/>
        <w:bidi w:val="0"/>
        <w:jc w:val="start"/>
        <w:rPr/>
      </w:pPr>
      <w:r>
        <w:rPr/>
        <w:t xml:space="preserve">RBC Counts </w:t>
      </w:r>
    </w:p>
    <w:p>
      <w:pPr>
        <w:pStyle w:val="Heading2"/>
        <w:bidi w:val="0"/>
        <w:jc w:val="start"/>
        <w:rPr/>
      </w:pPr>
      <w:r>
        <w:rPr/>
        <w:t xml:space="preserve">Averaging no. of RBCs in 2 </w:t>
      </w:r>
    </w:p>
    <w:p>
      <w:pPr>
        <w:pStyle w:val="Heading2"/>
        <w:bidi w:val="0"/>
        <w:jc w:val="start"/>
        <w:rPr/>
      </w:pPr>
      <w:r>
        <w:rPr/>
        <w:t xml:space="preserve">one square millimeter </w:t>
      </w:r>
    </w:p>
    <w:p>
      <w:pPr>
        <w:pStyle w:val="Heading2"/>
        <w:bidi w:val="0"/>
        <w:jc w:val="start"/>
        <w:rPr/>
      </w:pPr>
      <w:r>
        <w:rPr/>
        <w:t xml:space="preserve">Square </w:t>
      </w:r>
    </w:p>
    <w:p>
      <w:pPr>
        <w:pStyle w:val="Heading2"/>
        <w:bidi w:val="0"/>
        <w:jc w:val="start"/>
        <w:rPr/>
      </w:pPr>
      <w:r>
        <w:rPr/>
        <w:t xml:space="preserve">No. of RBC counted </w:t>
      </w:r>
    </w:p>
    <w:p>
      <w:pPr>
        <w:pStyle w:val="TextBody"/>
        <w:bidi w:val="0"/>
        <w:spacing w:before="0" w:after="283"/>
        <w:jc w:val="start"/>
        <w:rPr/>
      </w:pPr>
      <w:r>
        <w:rPr/>
        <w:t xml:space="preserve">1 </w:t>
      </w:r>
    </w:p>
    <w:p>
      <w:pPr>
        <w:pStyle w:val="TextBody"/>
        <w:bidi w:val="0"/>
        <w:spacing w:before="0" w:after="283"/>
        <w:jc w:val="start"/>
        <w:rPr/>
      </w:pPr>
      <w:r>
        <w:rPr/>
        <w:t xml:space="preserve">178 </w:t>
      </w:r>
    </w:p>
    <w:p>
      <w:pPr>
        <w:pStyle w:val="TextBody"/>
        <w:bidi w:val="0"/>
        <w:spacing w:before="0" w:after="283"/>
        <w:jc w:val="start"/>
        <w:rPr/>
      </w:pPr>
      <w:r>
        <w:rPr/>
        <w:t xml:space="preserve">2 </w:t>
      </w:r>
    </w:p>
    <w:p>
      <w:pPr>
        <w:pStyle w:val="TextBody"/>
        <w:bidi w:val="0"/>
        <w:spacing w:before="0" w:after="283"/>
        <w:jc w:val="start"/>
        <w:rPr/>
      </w:pPr>
      <w:r>
        <w:rPr/>
        <w:t xml:space="preserve">164 </w:t>
      </w:r>
    </w:p>
    <w:p>
      <w:pPr>
        <w:pStyle w:val="TextBody"/>
        <w:bidi w:val="0"/>
        <w:spacing w:before="0" w:after="283"/>
        <w:jc w:val="start"/>
        <w:rPr/>
      </w:pPr>
      <w:r>
        <w:rPr/>
        <w:t xml:space="preserve">Total RBCs counted </w:t>
      </w:r>
    </w:p>
    <w:p>
      <w:pPr>
        <w:pStyle w:val="TextBody"/>
        <w:bidi w:val="0"/>
        <w:spacing w:before="0" w:after="283"/>
        <w:jc w:val="start"/>
        <w:rPr/>
      </w:pPr>
      <w:r>
        <w:rPr/>
        <w:t xml:space="preserve">342 </w:t>
      </w:r>
    </w:p>
    <w:p>
      <w:pPr>
        <w:pStyle w:val="TextBody"/>
        <w:bidi w:val="0"/>
        <w:spacing w:before="0" w:after="283"/>
        <w:jc w:val="start"/>
        <w:rPr/>
      </w:pPr>
      <w:r>
        <w:rPr/>
        <w:t xml:space="preserve">Averaged RBC counted </w:t>
      </w:r>
    </w:p>
    <w:p>
      <w:pPr>
        <w:pStyle w:val="TextBody"/>
        <w:bidi w:val="0"/>
        <w:spacing w:before="0" w:after="283"/>
        <w:jc w:val="start"/>
        <w:rPr/>
      </w:pPr>
      <w:r>
        <w:rPr/>
        <w:t xml:space="preserve">171 </w:t>
      </w:r>
    </w:p>
    <w:p>
      <w:pPr>
        <w:pStyle w:val="Heading2"/>
        <w:bidi w:val="0"/>
        <w:jc w:val="start"/>
        <w:rPr/>
      </w:pPr>
      <w:r>
        <w:rPr/>
        <w:t xml:space="preserve">Calculate the RBC count in the sample: </w:t>
      </w:r>
    </w:p>
    <w:p>
      <w:pPr>
        <w:pStyle w:val="Heading2"/>
        <w:bidi w:val="0"/>
        <w:jc w:val="start"/>
        <w:rPr/>
      </w:pPr>
      <w:r>
        <w:rPr/>
        <w:t xml:space="preserve">= Average no. RBCs counted in 1 big square Ã- Dilution factor </w:t>
      </w:r>
    </w:p>
    <w:p>
      <w:pPr>
        <w:pStyle w:val="Heading2"/>
        <w:bidi w:val="0"/>
        <w:jc w:val="start"/>
        <w:rPr/>
      </w:pPr>
      <w:r>
        <w:rPr/>
        <w:t xml:space="preserve">Area counted (mm2) Ã- Depth (mm) </w:t>
      </w:r>
    </w:p>
    <w:p>
      <w:pPr>
        <w:pStyle w:val="Heading2"/>
        <w:bidi w:val="0"/>
        <w:jc w:val="start"/>
        <w:rPr/>
      </w:pPr>
      <w:r>
        <w:rPr/>
        <w:t xml:space="preserve">RBC count = 171 Ã- 1000 ikikikiiiiiiu </w:t>
      </w:r>
    </w:p>
    <w:p>
      <w:pPr>
        <w:pStyle w:val="Heading2"/>
        <w:bidi w:val="0"/>
        <w:jc w:val="start"/>
        <w:rPr/>
      </w:pPr>
      <w:r>
        <w:rPr/>
        <w:t xml:space="preserve">0. 2 (mm2) Ã- 0. 1 (mm) </w:t>
      </w:r>
    </w:p>
    <w:p>
      <w:pPr>
        <w:pStyle w:val="Heading2"/>
        <w:bidi w:val="0"/>
        <w:jc w:val="start"/>
        <w:rPr/>
      </w:pPr>
      <w:r>
        <w:rPr/>
        <w:t xml:space="preserve">RBC count = 8. 55 Ã- 1012 (units= /L ) </w:t>
      </w:r>
    </w:p>
    <w:p>
      <w:pPr>
        <w:pStyle w:val="Heading2"/>
        <w:bidi w:val="0"/>
        <w:jc w:val="start"/>
        <w:rPr/>
      </w:pPr>
      <w:r>
        <w:rPr/>
        <w:t xml:space="preserve">(E) Quality Assessment </w:t>
      </w:r>
    </w:p>
    <w:p>
      <w:pPr>
        <w:pStyle w:val="TextBody"/>
        <w:bidi w:val="0"/>
        <w:spacing w:before="0" w:after="283"/>
        <w:jc w:val="start"/>
        <w:rPr/>
      </w:pPr>
      <w:r>
        <w:rPr/>
        <w:t xml:space="preserve">Obtain results from the class and do the statistics.(Refer to Basic Clinical Lab Techniques pp. 79 – 81) </w:t>
      </w:r>
    </w:p>
    <w:p>
      <w:pPr>
        <w:pStyle w:val="TextBody"/>
        <w:bidi w:val="0"/>
        <w:spacing w:before="0" w:after="283"/>
        <w:jc w:val="start"/>
        <w:rPr/>
      </w:pPr>
      <w:r>
        <w:rPr/>
        <w:t xml:space="preserve">Î£X_ </w:t>
      </w:r>
    </w:p>
    <w:p>
      <w:pPr>
        <w:pStyle w:val="TextBody"/>
        <w:bidi w:val="0"/>
        <w:spacing w:before="0" w:after="283"/>
        <w:jc w:val="start"/>
        <w:rPr/>
      </w:pPr>
      <w:r>
        <w:rPr/>
        <w:t xml:space="preserve">n </w:t>
      </w:r>
    </w:p>
    <w:p>
      <w:pPr>
        <w:pStyle w:val="TextBody"/>
        <w:bidi w:val="0"/>
        <w:spacing w:before="0" w:after="283"/>
        <w:jc w:val="start"/>
        <w:rPr/>
      </w:pPr>
      <w:r>
        <w:rPr/>
        <w:t xml:space="preserve">(117+160+174+142+166+161+181+183+166+143+164+159+148+162+225+135+165+120+ </w:t>
      </w:r>
    </w:p>
    <w:p>
      <w:pPr>
        <w:pStyle w:val="TextBody"/>
        <w:bidi w:val="0"/>
        <w:spacing w:before="0" w:after="283"/>
        <w:jc w:val="start"/>
        <w:rPr/>
      </w:pPr>
      <w:r>
        <w:rPr/>
        <w:t xml:space="preserve">168+128+271+104+171+168+171+182+170+176+181+116+172) ÷ 31 </w:t>
      </w:r>
    </w:p>
    <w:p>
      <w:pPr>
        <w:pStyle w:val="Heading2"/>
        <w:bidi w:val="0"/>
        <w:jc w:val="start"/>
        <w:rPr/>
      </w:pPr>
      <w:r>
        <w:rPr/>
        <w:t xml:space="preserve">RBC counts is 162. 87 . </w:t>
      </w:r>
    </w:p>
    <w:p>
      <w:pPr>
        <w:pStyle w:val="TextBody"/>
        <w:bidi w:val="0"/>
        <w:spacing w:before="0" w:after="283"/>
        <w:jc w:val="start"/>
        <w:rPr/>
      </w:pPr>
      <w:r>
        <w:rPr/>
        <w:t xml:space="preserve">n </w:t>
      </w:r>
    </w:p>
    <w:p>
      <w:pPr>
        <w:pStyle w:val="TextBody"/>
        <w:bidi w:val="0"/>
        <w:spacing w:before="0" w:after="283"/>
        <w:jc w:val="start"/>
        <w:rPr/>
      </w:pPr>
      <w:r>
        <w:rPr/>
        <w:t xml:space="preserve">Test Value </w:t>
      </w:r>
    </w:p>
    <w:p>
      <w:pPr>
        <w:pStyle w:val="TextBody"/>
        <w:bidi w:val="0"/>
        <w:spacing w:before="0" w:after="283"/>
        <w:jc w:val="start"/>
        <w:rPr/>
      </w:pPr>
      <w:r>
        <w:rPr/>
        <w:t xml:space="preserve">(mg/dL) </w:t>
      </w:r>
    </w:p>
    <w:p>
      <w:pPr>
        <w:pStyle w:val="TextBody"/>
        <w:bidi w:val="0"/>
        <w:spacing w:before="0" w:after="283"/>
        <w:jc w:val="start"/>
        <w:rPr/>
      </w:pPr>
      <w:r>
        <w:rPr/>
        <w:t xml:space="preserve">X </w:t>
      </w:r>
    </w:p>
    <w:p>
      <w:pPr>
        <w:pStyle w:val="TextBody"/>
        <w:bidi w:val="0"/>
        <w:spacing w:before="0" w:after="283"/>
        <w:jc w:val="start"/>
        <w:rPr/>
      </w:pPr>
      <w:r>
        <w:rPr/>
        <w:t xml:space="preserve">Deviation Squared </w:t>
      </w:r>
    </w:p>
    <w:p>
      <w:pPr>
        <w:pStyle w:val="TextBody"/>
        <w:bidi w:val="0"/>
        <w:spacing w:before="0" w:after="283"/>
        <w:jc w:val="start"/>
        <w:rPr/>
      </w:pPr>
      <w:r>
        <w:rPr/>
        <w:t xml:space="preserve">( – x)2 </w:t>
      </w:r>
    </w:p>
    <w:p>
      <w:pPr>
        <w:pStyle w:val="TextBody"/>
        <w:bidi w:val="0"/>
        <w:spacing w:before="0" w:after="283"/>
        <w:jc w:val="start"/>
        <w:rPr/>
      </w:pPr>
      <w:r>
        <w:rPr/>
        <w:t xml:space="preserve">1 </w:t>
      </w:r>
    </w:p>
    <w:p>
      <w:pPr>
        <w:pStyle w:val="TextBody"/>
        <w:bidi w:val="0"/>
        <w:spacing w:before="0" w:after="283"/>
        <w:jc w:val="start"/>
        <w:rPr/>
      </w:pPr>
      <w:r>
        <w:rPr/>
        <w:t xml:space="preserve">117 </w:t>
      </w:r>
    </w:p>
    <w:p>
      <w:pPr>
        <w:pStyle w:val="TextBody"/>
        <w:bidi w:val="0"/>
        <w:spacing w:before="0" w:after="283"/>
        <w:jc w:val="start"/>
        <w:rPr/>
      </w:pPr>
      <w:r>
        <w:rPr/>
        <w:t xml:space="preserve">2104. 15 </w:t>
      </w:r>
    </w:p>
    <w:p>
      <w:pPr>
        <w:pStyle w:val="TextBody"/>
        <w:bidi w:val="0"/>
        <w:spacing w:before="0" w:after="283"/>
        <w:jc w:val="start"/>
        <w:rPr/>
      </w:pPr>
      <w:r>
        <w:rPr/>
        <w:t xml:space="preserve">2 </w:t>
      </w:r>
    </w:p>
    <w:p>
      <w:pPr>
        <w:pStyle w:val="TextBody"/>
        <w:bidi w:val="0"/>
        <w:spacing w:before="0" w:after="283"/>
        <w:jc w:val="start"/>
        <w:rPr/>
      </w:pPr>
      <w:r>
        <w:rPr/>
        <w:t xml:space="preserve">160 </w:t>
      </w:r>
    </w:p>
    <w:p>
      <w:pPr>
        <w:pStyle w:val="TextBody"/>
        <w:bidi w:val="0"/>
        <w:spacing w:before="0" w:after="283"/>
        <w:jc w:val="start"/>
        <w:rPr/>
      </w:pPr>
      <w:r>
        <w:rPr/>
        <w:t xml:space="preserve">8. 24 </w:t>
      </w:r>
    </w:p>
    <w:p>
      <w:pPr>
        <w:pStyle w:val="TextBody"/>
        <w:bidi w:val="0"/>
        <w:spacing w:before="0" w:after="283"/>
        <w:jc w:val="start"/>
        <w:rPr/>
      </w:pPr>
      <w:r>
        <w:rPr/>
        <w:t xml:space="preserve">3 </w:t>
      </w:r>
    </w:p>
    <w:p>
      <w:pPr>
        <w:pStyle w:val="TextBody"/>
        <w:bidi w:val="0"/>
        <w:spacing w:before="0" w:after="283"/>
        <w:jc w:val="start"/>
        <w:rPr/>
      </w:pPr>
      <w:r>
        <w:rPr/>
        <w:t xml:space="preserve">174 </w:t>
      </w:r>
    </w:p>
    <w:p>
      <w:pPr>
        <w:pStyle w:val="TextBody"/>
        <w:bidi w:val="0"/>
        <w:spacing w:before="0" w:after="283"/>
        <w:jc w:val="start"/>
        <w:rPr/>
      </w:pPr>
      <w:r>
        <w:rPr/>
        <w:t xml:space="preserve">123. 86 </w:t>
      </w:r>
    </w:p>
    <w:p>
      <w:pPr>
        <w:pStyle w:val="TextBody"/>
        <w:bidi w:val="0"/>
        <w:spacing w:before="0" w:after="283"/>
        <w:jc w:val="start"/>
        <w:rPr/>
      </w:pPr>
      <w:r>
        <w:rPr/>
        <w:t xml:space="preserve">4 </w:t>
      </w:r>
    </w:p>
    <w:p>
      <w:pPr>
        <w:pStyle w:val="TextBody"/>
        <w:bidi w:val="0"/>
        <w:spacing w:before="0" w:after="283"/>
        <w:jc w:val="start"/>
        <w:rPr/>
      </w:pPr>
      <w:r>
        <w:rPr/>
        <w:t xml:space="preserve">142 </w:t>
      </w:r>
    </w:p>
    <w:p>
      <w:pPr>
        <w:pStyle w:val="TextBody"/>
        <w:bidi w:val="0"/>
        <w:spacing w:before="0" w:after="283"/>
        <w:jc w:val="start"/>
        <w:rPr/>
      </w:pPr>
      <w:r>
        <w:rPr/>
        <w:t xml:space="preserve">435. 60 </w:t>
      </w:r>
    </w:p>
    <w:p>
      <w:pPr>
        <w:pStyle w:val="TextBody"/>
        <w:bidi w:val="0"/>
        <w:spacing w:before="0" w:after="283"/>
        <w:jc w:val="start"/>
        <w:rPr/>
      </w:pPr>
      <w:r>
        <w:rPr/>
        <w:t xml:space="preserve">5 </w:t>
      </w:r>
    </w:p>
    <w:p>
      <w:pPr>
        <w:pStyle w:val="TextBody"/>
        <w:bidi w:val="0"/>
        <w:spacing w:before="0" w:after="283"/>
        <w:jc w:val="start"/>
        <w:rPr/>
      </w:pPr>
      <w:r>
        <w:rPr/>
        <w:t xml:space="preserve">166 </w:t>
      </w:r>
    </w:p>
    <w:p>
      <w:pPr>
        <w:pStyle w:val="TextBody"/>
        <w:bidi w:val="0"/>
        <w:spacing w:before="0" w:after="283"/>
        <w:jc w:val="start"/>
        <w:rPr/>
      </w:pPr>
      <w:r>
        <w:rPr/>
        <w:t xml:space="preserve">9. 79 </w:t>
      </w:r>
    </w:p>
    <w:p>
      <w:pPr>
        <w:pStyle w:val="TextBody"/>
        <w:bidi w:val="0"/>
        <w:spacing w:before="0" w:after="283"/>
        <w:jc w:val="start"/>
        <w:rPr/>
      </w:pPr>
      <w:r>
        <w:rPr/>
        <w:t xml:space="preserve">6 </w:t>
      </w:r>
    </w:p>
    <w:p>
      <w:pPr>
        <w:pStyle w:val="TextBody"/>
        <w:bidi w:val="0"/>
        <w:spacing w:before="0" w:after="283"/>
        <w:jc w:val="start"/>
        <w:rPr/>
      </w:pPr>
      <w:r>
        <w:rPr/>
        <w:t xml:space="preserve">161 </w:t>
      </w:r>
    </w:p>
    <w:p>
      <w:pPr>
        <w:pStyle w:val="TextBody"/>
        <w:bidi w:val="0"/>
        <w:spacing w:before="0" w:after="283"/>
        <w:jc w:val="start"/>
        <w:rPr/>
      </w:pPr>
      <w:r>
        <w:rPr/>
        <w:t xml:space="preserve">3. 50 </w:t>
      </w:r>
    </w:p>
    <w:p>
      <w:pPr>
        <w:pStyle w:val="TextBody"/>
        <w:bidi w:val="0"/>
        <w:spacing w:before="0" w:after="283"/>
        <w:jc w:val="start"/>
        <w:rPr/>
      </w:pPr>
      <w:r>
        <w:rPr/>
        <w:t xml:space="preserve">7 </w:t>
      </w:r>
    </w:p>
    <w:p>
      <w:pPr>
        <w:pStyle w:val="TextBody"/>
        <w:bidi w:val="0"/>
        <w:spacing w:before="0" w:after="283"/>
        <w:jc w:val="start"/>
        <w:rPr/>
      </w:pPr>
      <w:r>
        <w:rPr/>
        <w:t xml:space="preserve">181 </w:t>
      </w:r>
    </w:p>
    <w:p>
      <w:pPr>
        <w:pStyle w:val="TextBody"/>
        <w:bidi w:val="0"/>
        <w:spacing w:before="0" w:after="283"/>
        <w:jc w:val="start"/>
        <w:rPr/>
      </w:pPr>
      <w:r>
        <w:rPr/>
        <w:t xml:space="preserve">328. 66 </w:t>
      </w:r>
    </w:p>
    <w:p>
      <w:pPr>
        <w:pStyle w:val="TextBody"/>
        <w:bidi w:val="0"/>
        <w:spacing w:before="0" w:after="283"/>
        <w:jc w:val="start"/>
        <w:rPr/>
      </w:pPr>
      <w:r>
        <w:rPr/>
        <w:t xml:space="preserve">8 </w:t>
      </w:r>
    </w:p>
    <w:p>
      <w:pPr>
        <w:pStyle w:val="TextBody"/>
        <w:bidi w:val="0"/>
        <w:spacing w:before="0" w:after="283"/>
        <w:jc w:val="start"/>
        <w:rPr/>
      </w:pPr>
      <w:r>
        <w:rPr/>
        <w:t xml:space="preserve">183 </w:t>
      </w:r>
    </w:p>
    <w:p>
      <w:pPr>
        <w:pStyle w:val="TextBody"/>
        <w:bidi w:val="0"/>
        <w:spacing w:before="0" w:after="283"/>
        <w:jc w:val="start"/>
        <w:rPr/>
      </w:pPr>
      <w:r>
        <w:rPr/>
        <w:t xml:space="preserve">405. 18 </w:t>
      </w:r>
    </w:p>
    <w:p>
      <w:pPr>
        <w:pStyle w:val="TextBody"/>
        <w:bidi w:val="0"/>
        <w:spacing w:before="0" w:after="283"/>
        <w:jc w:val="start"/>
        <w:rPr/>
      </w:pPr>
      <w:r>
        <w:rPr/>
        <w:t xml:space="preserve">9 </w:t>
      </w:r>
    </w:p>
    <w:p>
      <w:pPr>
        <w:pStyle w:val="TextBody"/>
        <w:bidi w:val="0"/>
        <w:spacing w:before="0" w:after="283"/>
        <w:jc w:val="start"/>
        <w:rPr/>
      </w:pPr>
      <w:r>
        <w:rPr/>
        <w:t xml:space="preserve">166 </w:t>
      </w:r>
    </w:p>
    <w:p>
      <w:pPr>
        <w:pStyle w:val="TextBody"/>
        <w:bidi w:val="0"/>
        <w:spacing w:before="0" w:after="283"/>
        <w:jc w:val="start"/>
        <w:rPr/>
      </w:pPr>
      <w:r>
        <w:rPr/>
        <w:t xml:space="preserve">9. 79 </w:t>
      </w:r>
    </w:p>
    <w:p>
      <w:pPr>
        <w:pStyle w:val="TextBody"/>
        <w:bidi w:val="0"/>
        <w:spacing w:before="0" w:after="283"/>
        <w:jc w:val="start"/>
        <w:rPr/>
      </w:pPr>
      <w:r>
        <w:rPr/>
        <w:t xml:space="preserve">10 </w:t>
      </w:r>
    </w:p>
    <w:p>
      <w:pPr>
        <w:pStyle w:val="TextBody"/>
        <w:bidi w:val="0"/>
        <w:spacing w:before="0" w:after="283"/>
        <w:jc w:val="start"/>
        <w:rPr/>
      </w:pPr>
      <w:r>
        <w:rPr/>
        <w:t xml:space="preserve">143 </w:t>
      </w:r>
    </w:p>
    <w:p>
      <w:pPr>
        <w:pStyle w:val="TextBody"/>
        <w:bidi w:val="0"/>
        <w:spacing w:before="0" w:after="283"/>
        <w:jc w:val="start"/>
        <w:rPr/>
      </w:pPr>
      <w:r>
        <w:rPr/>
        <w:t xml:space="preserve">394. 86 </w:t>
      </w:r>
    </w:p>
    <w:p>
      <w:pPr>
        <w:pStyle w:val="TextBody"/>
        <w:bidi w:val="0"/>
        <w:spacing w:before="0" w:after="283"/>
        <w:jc w:val="start"/>
        <w:rPr/>
      </w:pPr>
      <w:r>
        <w:rPr/>
        <w:t xml:space="preserve">11 </w:t>
      </w:r>
    </w:p>
    <w:p>
      <w:pPr>
        <w:pStyle w:val="TextBody"/>
        <w:bidi w:val="0"/>
        <w:spacing w:before="0" w:after="283"/>
        <w:jc w:val="start"/>
        <w:rPr/>
      </w:pPr>
      <w:r>
        <w:rPr/>
        <w:t xml:space="preserve">164 </w:t>
      </w:r>
    </w:p>
    <w:p>
      <w:pPr>
        <w:pStyle w:val="TextBody"/>
        <w:bidi w:val="0"/>
        <w:spacing w:before="0" w:after="283"/>
        <w:jc w:val="start"/>
        <w:rPr/>
      </w:pPr>
      <w:r>
        <w:rPr/>
        <w:t xml:space="preserve">1. 27 </w:t>
      </w:r>
    </w:p>
    <w:p>
      <w:pPr>
        <w:pStyle w:val="TextBody"/>
        <w:bidi w:val="0"/>
        <w:spacing w:before="0" w:after="283"/>
        <w:jc w:val="start"/>
        <w:rPr/>
      </w:pPr>
      <w:r>
        <w:rPr/>
        <w:t xml:space="preserve">12 </w:t>
      </w:r>
    </w:p>
    <w:p>
      <w:pPr>
        <w:pStyle w:val="TextBody"/>
        <w:bidi w:val="0"/>
        <w:spacing w:before="0" w:after="283"/>
        <w:jc w:val="start"/>
        <w:rPr/>
      </w:pPr>
      <w:r>
        <w:rPr/>
        <w:t xml:space="preserve">159 </w:t>
      </w:r>
    </w:p>
    <w:p>
      <w:pPr>
        <w:pStyle w:val="TextBody"/>
        <w:bidi w:val="0"/>
        <w:spacing w:before="0" w:after="283"/>
        <w:jc w:val="start"/>
        <w:rPr/>
      </w:pPr>
      <w:r>
        <w:rPr/>
        <w:t xml:space="preserve">14. 98 </w:t>
      </w:r>
    </w:p>
    <w:p>
      <w:pPr>
        <w:pStyle w:val="TextBody"/>
        <w:bidi w:val="0"/>
        <w:spacing w:before="0" w:after="283"/>
        <w:jc w:val="start"/>
        <w:rPr/>
      </w:pPr>
      <w:r>
        <w:rPr/>
        <w:t xml:space="preserve">13 </w:t>
      </w:r>
    </w:p>
    <w:p>
      <w:pPr>
        <w:pStyle w:val="TextBody"/>
        <w:bidi w:val="0"/>
        <w:spacing w:before="0" w:after="283"/>
        <w:jc w:val="start"/>
        <w:rPr/>
      </w:pPr>
      <w:r>
        <w:rPr/>
        <w:t xml:space="preserve">148 </w:t>
      </w:r>
    </w:p>
    <w:p>
      <w:pPr>
        <w:pStyle w:val="TextBody"/>
        <w:bidi w:val="0"/>
        <w:spacing w:before="0" w:after="283"/>
        <w:jc w:val="start"/>
        <w:rPr/>
      </w:pPr>
      <w:r>
        <w:rPr/>
        <w:t xml:space="preserve">221. 15 </w:t>
      </w:r>
    </w:p>
    <w:p>
      <w:pPr>
        <w:pStyle w:val="TextBody"/>
        <w:bidi w:val="0"/>
        <w:spacing w:before="0" w:after="283"/>
        <w:jc w:val="start"/>
        <w:rPr/>
      </w:pPr>
      <w:r>
        <w:rPr/>
        <w:t xml:space="preserve">14 </w:t>
      </w:r>
    </w:p>
    <w:p>
      <w:pPr>
        <w:pStyle w:val="TextBody"/>
        <w:bidi w:val="0"/>
        <w:spacing w:before="0" w:after="283"/>
        <w:jc w:val="start"/>
        <w:rPr/>
      </w:pPr>
      <w:r>
        <w:rPr/>
        <w:t xml:space="preserve">162 </w:t>
      </w:r>
    </w:p>
    <w:p>
      <w:pPr>
        <w:pStyle w:val="TextBody"/>
        <w:bidi w:val="0"/>
        <w:spacing w:before="0" w:after="283"/>
        <w:jc w:val="start"/>
        <w:rPr/>
      </w:pPr>
      <w:r>
        <w:rPr/>
        <w:t xml:space="preserve">0. 76 </w:t>
      </w:r>
    </w:p>
    <w:p>
      <w:pPr>
        <w:pStyle w:val="TextBody"/>
        <w:bidi w:val="0"/>
        <w:spacing w:before="0" w:after="283"/>
        <w:jc w:val="start"/>
        <w:rPr/>
      </w:pPr>
      <w:r>
        <w:rPr/>
        <w:t xml:space="preserve">15 </w:t>
      </w:r>
    </w:p>
    <w:p>
      <w:pPr>
        <w:pStyle w:val="TextBody"/>
        <w:bidi w:val="0"/>
        <w:spacing w:before="0" w:after="283"/>
        <w:jc w:val="start"/>
        <w:rPr/>
      </w:pPr>
      <w:r>
        <w:rPr/>
        <w:t xml:space="preserve">225 </w:t>
      </w:r>
    </w:p>
    <w:p>
      <w:pPr>
        <w:pStyle w:val="TextBody"/>
        <w:bidi w:val="0"/>
        <w:spacing w:before="0" w:after="283"/>
        <w:jc w:val="start"/>
        <w:rPr/>
      </w:pPr>
      <w:r>
        <w:rPr/>
        <w:t xml:space="preserve">3860. 01 </w:t>
      </w:r>
    </w:p>
    <w:p>
      <w:pPr>
        <w:pStyle w:val="TextBody"/>
        <w:bidi w:val="0"/>
        <w:spacing w:before="0" w:after="283"/>
        <w:jc w:val="start"/>
        <w:rPr/>
      </w:pPr>
      <w:r>
        <w:rPr/>
        <w:t xml:space="preserve">16 </w:t>
      </w:r>
    </w:p>
    <w:p>
      <w:pPr>
        <w:pStyle w:val="TextBody"/>
        <w:bidi w:val="0"/>
        <w:spacing w:before="0" w:after="283"/>
        <w:jc w:val="start"/>
        <w:rPr/>
      </w:pPr>
      <w:r>
        <w:rPr/>
        <w:t xml:space="preserve">135 </w:t>
      </w:r>
    </w:p>
    <w:p>
      <w:pPr>
        <w:pStyle w:val="TextBody"/>
        <w:bidi w:val="0"/>
        <w:spacing w:before="0" w:after="283"/>
        <w:jc w:val="start"/>
        <w:rPr/>
      </w:pPr>
      <w:r>
        <w:rPr/>
        <w:t xml:space="preserve">776. 79 </w:t>
      </w:r>
    </w:p>
    <w:p>
      <w:pPr>
        <w:pStyle w:val="TextBody"/>
        <w:bidi w:val="0"/>
        <w:spacing w:before="0" w:after="283"/>
        <w:jc w:val="start"/>
        <w:rPr/>
      </w:pPr>
      <w:r>
        <w:rPr/>
        <w:t xml:space="preserve">17 </w:t>
      </w:r>
    </w:p>
    <w:p>
      <w:pPr>
        <w:pStyle w:val="TextBody"/>
        <w:bidi w:val="0"/>
        <w:spacing w:before="0" w:after="283"/>
        <w:jc w:val="start"/>
        <w:rPr/>
      </w:pPr>
      <w:r>
        <w:rPr/>
        <w:t xml:space="preserve">165 </w:t>
      </w:r>
    </w:p>
    <w:p>
      <w:pPr>
        <w:pStyle w:val="TextBody"/>
        <w:bidi w:val="0"/>
        <w:spacing w:before="0" w:after="283"/>
        <w:jc w:val="start"/>
        <w:rPr/>
      </w:pPr>
      <w:r>
        <w:rPr/>
        <w:t xml:space="preserve">4. 53 </w:t>
      </w:r>
    </w:p>
    <w:p>
      <w:pPr>
        <w:pStyle w:val="TextBody"/>
        <w:bidi w:val="0"/>
        <w:spacing w:before="0" w:after="283"/>
        <w:jc w:val="start"/>
        <w:rPr/>
      </w:pPr>
      <w:r>
        <w:rPr/>
        <w:t xml:space="preserve">18 </w:t>
      </w:r>
    </w:p>
    <w:p>
      <w:pPr>
        <w:pStyle w:val="TextBody"/>
        <w:bidi w:val="0"/>
        <w:spacing w:before="0" w:after="283"/>
        <w:jc w:val="start"/>
        <w:rPr/>
      </w:pPr>
      <w:r>
        <w:rPr/>
        <w:t xml:space="preserve">120 </w:t>
      </w:r>
    </w:p>
    <w:p>
      <w:pPr>
        <w:pStyle w:val="TextBody"/>
        <w:bidi w:val="0"/>
        <w:spacing w:before="0" w:after="283"/>
        <w:jc w:val="start"/>
        <w:rPr/>
      </w:pPr>
      <w:r>
        <w:rPr/>
        <w:t xml:space="preserve">1837. 92 </w:t>
      </w:r>
    </w:p>
    <w:p>
      <w:pPr>
        <w:pStyle w:val="TextBody"/>
        <w:bidi w:val="0"/>
        <w:spacing w:before="0" w:after="283"/>
        <w:jc w:val="start"/>
        <w:rPr/>
      </w:pPr>
      <w:r>
        <w:rPr/>
        <w:t xml:space="preserve">19 </w:t>
      </w:r>
    </w:p>
    <w:p>
      <w:pPr>
        <w:pStyle w:val="TextBody"/>
        <w:bidi w:val="0"/>
        <w:spacing w:before="0" w:after="283"/>
        <w:jc w:val="start"/>
        <w:rPr/>
      </w:pPr>
      <w:r>
        <w:rPr/>
        <w:t xml:space="preserve">168 </w:t>
      </w:r>
    </w:p>
    <w:p>
      <w:pPr>
        <w:pStyle w:val="TextBody"/>
        <w:bidi w:val="0"/>
        <w:spacing w:before="0" w:after="283"/>
        <w:jc w:val="start"/>
        <w:rPr/>
      </w:pPr>
      <w:r>
        <w:rPr/>
        <w:t xml:space="preserve">26. 31 </w:t>
      </w:r>
    </w:p>
    <w:p>
      <w:pPr>
        <w:pStyle w:val="TextBody"/>
        <w:bidi w:val="0"/>
        <w:spacing w:before="0" w:after="283"/>
        <w:jc w:val="start"/>
        <w:rPr/>
      </w:pPr>
      <w:r>
        <w:rPr/>
        <w:t xml:space="preserve">20 </w:t>
      </w:r>
    </w:p>
    <w:p>
      <w:pPr>
        <w:pStyle w:val="TextBody"/>
        <w:bidi w:val="0"/>
        <w:spacing w:before="0" w:after="283"/>
        <w:jc w:val="start"/>
        <w:rPr/>
      </w:pPr>
      <w:r>
        <w:rPr/>
        <w:t xml:space="preserve">128 </w:t>
      </w:r>
    </w:p>
    <w:p>
      <w:pPr>
        <w:pStyle w:val="TextBody"/>
        <w:bidi w:val="0"/>
        <w:spacing w:before="0" w:after="283"/>
        <w:jc w:val="start"/>
        <w:rPr/>
      </w:pPr>
      <w:r>
        <w:rPr/>
        <w:t xml:space="preserve">1215. 98 </w:t>
      </w:r>
    </w:p>
    <w:p>
      <w:pPr>
        <w:pStyle w:val="TextBody"/>
        <w:bidi w:val="0"/>
        <w:spacing w:before="0" w:after="283"/>
        <w:jc w:val="start"/>
        <w:rPr/>
      </w:pPr>
      <w:r>
        <w:rPr/>
        <w:t xml:space="preserve">21 </w:t>
      </w:r>
    </w:p>
    <w:p>
      <w:pPr>
        <w:pStyle w:val="TextBody"/>
        <w:bidi w:val="0"/>
        <w:spacing w:before="0" w:after="283"/>
        <w:jc w:val="start"/>
        <w:rPr/>
      </w:pPr>
      <w:r>
        <w:rPr/>
        <w:t xml:space="preserve">271 </w:t>
      </w:r>
    </w:p>
    <w:p>
      <w:pPr>
        <w:pStyle w:val="TextBody"/>
        <w:bidi w:val="0"/>
        <w:spacing w:before="0" w:after="283"/>
        <w:jc w:val="start"/>
        <w:rPr/>
      </w:pPr>
      <w:r>
        <w:rPr/>
        <w:t xml:space="preserve">11691. 89 </w:t>
      </w:r>
    </w:p>
    <w:p>
      <w:pPr>
        <w:pStyle w:val="TextBody"/>
        <w:bidi w:val="0"/>
        <w:spacing w:before="0" w:after="283"/>
        <w:jc w:val="start"/>
        <w:rPr/>
      </w:pPr>
      <w:r>
        <w:rPr/>
        <w:t xml:space="preserve">22 </w:t>
      </w:r>
    </w:p>
    <w:p>
      <w:pPr>
        <w:pStyle w:val="TextBody"/>
        <w:bidi w:val="0"/>
        <w:spacing w:before="0" w:after="283"/>
        <w:jc w:val="start"/>
        <w:rPr/>
      </w:pPr>
      <w:r>
        <w:rPr/>
        <w:t xml:space="preserve">104 </w:t>
      </w:r>
    </w:p>
    <w:p>
      <w:pPr>
        <w:pStyle w:val="TextBody"/>
        <w:bidi w:val="0"/>
        <w:spacing w:before="0" w:after="283"/>
        <w:jc w:val="start"/>
        <w:rPr/>
      </w:pPr>
      <w:r>
        <w:rPr/>
        <w:t xml:space="preserve">3465. 79 </w:t>
      </w:r>
    </w:p>
    <w:p>
      <w:pPr>
        <w:pStyle w:val="TextBody"/>
        <w:bidi w:val="0"/>
        <w:spacing w:before="0" w:after="283"/>
        <w:jc w:val="start"/>
        <w:rPr/>
      </w:pPr>
      <w:r>
        <w:rPr/>
        <w:t xml:space="preserve">23 </w:t>
      </w:r>
    </w:p>
    <w:p>
      <w:pPr>
        <w:pStyle w:val="TextBody"/>
        <w:bidi w:val="0"/>
        <w:spacing w:before="0" w:after="283"/>
        <w:jc w:val="start"/>
        <w:rPr/>
      </w:pPr>
      <w:r>
        <w:rPr/>
        <w:t xml:space="preserve">171 </w:t>
      </w:r>
    </w:p>
    <w:p>
      <w:pPr>
        <w:pStyle w:val="TextBody"/>
        <w:bidi w:val="0"/>
        <w:spacing w:before="0" w:after="283"/>
        <w:jc w:val="start"/>
        <w:rPr/>
      </w:pPr>
      <w:r>
        <w:rPr/>
        <w:t xml:space="preserve">66. 08 </w:t>
      </w:r>
    </w:p>
    <w:p>
      <w:pPr>
        <w:pStyle w:val="TextBody"/>
        <w:bidi w:val="0"/>
        <w:spacing w:before="0" w:after="283"/>
        <w:jc w:val="start"/>
        <w:rPr/>
      </w:pPr>
      <w:r>
        <w:rPr/>
        <w:t xml:space="preserve">24 </w:t>
      </w:r>
    </w:p>
    <w:p>
      <w:pPr>
        <w:pStyle w:val="TextBody"/>
        <w:bidi w:val="0"/>
        <w:spacing w:before="0" w:after="283"/>
        <w:jc w:val="start"/>
        <w:rPr/>
      </w:pPr>
      <w:r>
        <w:rPr/>
        <w:t xml:space="preserve">168 </w:t>
      </w:r>
    </w:p>
    <w:p>
      <w:pPr>
        <w:pStyle w:val="TextBody"/>
        <w:bidi w:val="0"/>
        <w:spacing w:before="0" w:after="283"/>
        <w:jc w:val="start"/>
        <w:rPr/>
      </w:pPr>
      <w:r>
        <w:rPr/>
        <w:t xml:space="preserve">26. 31 </w:t>
      </w:r>
    </w:p>
    <w:p>
      <w:pPr>
        <w:pStyle w:val="TextBody"/>
        <w:bidi w:val="0"/>
        <w:spacing w:before="0" w:after="283"/>
        <w:jc w:val="start"/>
        <w:rPr/>
      </w:pPr>
      <w:r>
        <w:rPr/>
        <w:t xml:space="preserve">25 </w:t>
      </w:r>
    </w:p>
    <w:p>
      <w:pPr>
        <w:pStyle w:val="TextBody"/>
        <w:bidi w:val="0"/>
        <w:spacing w:before="0" w:after="283"/>
        <w:jc w:val="start"/>
        <w:rPr/>
      </w:pPr>
      <w:r>
        <w:rPr/>
        <w:t xml:space="preserve">171 </w:t>
      </w:r>
    </w:p>
    <w:p>
      <w:pPr>
        <w:pStyle w:val="TextBody"/>
        <w:bidi w:val="0"/>
        <w:spacing w:before="0" w:after="283"/>
        <w:jc w:val="start"/>
        <w:rPr/>
      </w:pPr>
      <w:r>
        <w:rPr/>
        <w:t xml:space="preserve">66. 08 </w:t>
      </w:r>
    </w:p>
    <w:p>
      <w:pPr>
        <w:pStyle w:val="TextBody"/>
        <w:bidi w:val="0"/>
        <w:spacing w:before="0" w:after="283"/>
        <w:jc w:val="start"/>
        <w:rPr/>
      </w:pPr>
      <w:r>
        <w:rPr/>
        <w:t xml:space="preserve">26 </w:t>
      </w:r>
    </w:p>
    <w:p>
      <w:pPr>
        <w:pStyle w:val="TextBody"/>
        <w:bidi w:val="0"/>
        <w:spacing w:before="0" w:after="283"/>
        <w:jc w:val="start"/>
        <w:rPr/>
      </w:pPr>
      <w:r>
        <w:rPr/>
        <w:t xml:space="preserve">182 </w:t>
      </w:r>
    </w:p>
    <w:p>
      <w:pPr>
        <w:pStyle w:val="TextBody"/>
        <w:bidi w:val="0"/>
        <w:spacing w:before="0" w:after="283"/>
        <w:jc w:val="start"/>
        <w:rPr/>
      </w:pPr>
      <w:r>
        <w:rPr/>
        <w:t xml:space="preserve">365. 92 </w:t>
      </w:r>
    </w:p>
    <w:p>
      <w:pPr>
        <w:pStyle w:val="TextBody"/>
        <w:bidi w:val="0"/>
        <w:spacing w:before="0" w:after="283"/>
        <w:jc w:val="start"/>
        <w:rPr/>
      </w:pPr>
      <w:r>
        <w:rPr/>
        <w:t xml:space="preserve">27 </w:t>
      </w:r>
    </w:p>
    <w:p>
      <w:pPr>
        <w:pStyle w:val="TextBody"/>
        <w:bidi w:val="0"/>
        <w:spacing w:before="0" w:after="283"/>
        <w:jc w:val="start"/>
        <w:rPr/>
      </w:pPr>
      <w:r>
        <w:rPr/>
        <w:t xml:space="preserve">170 </w:t>
      </w:r>
    </w:p>
    <w:p>
      <w:pPr>
        <w:pStyle w:val="TextBody"/>
        <w:bidi w:val="0"/>
        <w:spacing w:before="0" w:after="283"/>
        <w:jc w:val="start"/>
        <w:rPr/>
      </w:pPr>
      <w:r>
        <w:rPr/>
        <w:t xml:space="preserve">50. 82 </w:t>
      </w:r>
    </w:p>
    <w:p>
      <w:pPr>
        <w:pStyle w:val="TextBody"/>
        <w:bidi w:val="0"/>
        <w:spacing w:before="0" w:after="283"/>
        <w:jc w:val="start"/>
        <w:rPr/>
      </w:pPr>
      <w:r>
        <w:rPr/>
        <w:t xml:space="preserve">28 </w:t>
      </w:r>
    </w:p>
    <w:p>
      <w:pPr>
        <w:pStyle w:val="TextBody"/>
        <w:bidi w:val="0"/>
        <w:spacing w:before="0" w:after="283"/>
        <w:jc w:val="start"/>
        <w:rPr/>
      </w:pPr>
      <w:r>
        <w:rPr/>
        <w:t xml:space="preserve">176 </w:t>
      </w:r>
    </w:p>
    <w:p>
      <w:pPr>
        <w:pStyle w:val="TextBody"/>
        <w:bidi w:val="0"/>
        <w:spacing w:before="0" w:after="283"/>
        <w:jc w:val="start"/>
        <w:rPr/>
      </w:pPr>
      <w:r>
        <w:rPr/>
        <w:t xml:space="preserve">172. 37 </w:t>
      </w:r>
    </w:p>
    <w:p>
      <w:pPr>
        <w:pStyle w:val="TextBody"/>
        <w:bidi w:val="0"/>
        <w:spacing w:before="0" w:after="283"/>
        <w:jc w:val="start"/>
        <w:rPr/>
      </w:pPr>
      <w:r>
        <w:rPr/>
        <w:t xml:space="preserve">29 </w:t>
      </w:r>
    </w:p>
    <w:p>
      <w:pPr>
        <w:pStyle w:val="TextBody"/>
        <w:bidi w:val="0"/>
        <w:spacing w:before="0" w:after="283"/>
        <w:jc w:val="start"/>
        <w:rPr/>
      </w:pPr>
      <w:r>
        <w:rPr/>
        <w:t xml:space="preserve">181 </w:t>
      </w:r>
    </w:p>
    <w:p>
      <w:pPr>
        <w:pStyle w:val="TextBody"/>
        <w:bidi w:val="0"/>
        <w:spacing w:before="0" w:after="283"/>
        <w:jc w:val="start"/>
        <w:rPr/>
      </w:pPr>
      <w:r>
        <w:rPr/>
        <w:t xml:space="preserve">328. 66 </w:t>
      </w:r>
    </w:p>
    <w:p>
      <w:pPr>
        <w:pStyle w:val="TextBody"/>
        <w:bidi w:val="0"/>
        <w:spacing w:before="0" w:after="283"/>
        <w:jc w:val="start"/>
        <w:rPr/>
      </w:pPr>
      <w:r>
        <w:rPr/>
        <w:t xml:space="preserve">30 </w:t>
      </w:r>
    </w:p>
    <w:p>
      <w:pPr>
        <w:pStyle w:val="TextBody"/>
        <w:bidi w:val="0"/>
        <w:spacing w:before="0" w:after="283"/>
        <w:jc w:val="start"/>
        <w:rPr/>
      </w:pPr>
      <w:r>
        <w:rPr/>
        <w:t xml:space="preserve">116 </w:t>
      </w:r>
    </w:p>
    <w:p>
      <w:pPr>
        <w:pStyle w:val="TextBody"/>
        <w:bidi w:val="0"/>
        <w:spacing w:before="0" w:after="283"/>
        <w:jc w:val="start"/>
        <w:rPr/>
      </w:pPr>
      <w:r>
        <w:rPr/>
        <w:t xml:space="preserve">2196. 89 </w:t>
      </w:r>
    </w:p>
    <w:p>
      <w:pPr>
        <w:pStyle w:val="TextBody"/>
        <w:bidi w:val="0"/>
        <w:spacing w:before="0" w:after="283"/>
        <w:jc w:val="start"/>
        <w:rPr/>
      </w:pPr>
      <w:r>
        <w:rPr/>
        <w:t xml:space="preserve">31 </w:t>
      </w:r>
    </w:p>
    <w:p>
      <w:pPr>
        <w:pStyle w:val="TextBody"/>
        <w:bidi w:val="0"/>
        <w:spacing w:before="0" w:after="283"/>
        <w:jc w:val="start"/>
        <w:rPr/>
      </w:pPr>
      <w:r>
        <w:rPr/>
        <w:t xml:space="preserve">172 </w:t>
      </w:r>
    </w:p>
    <w:p>
      <w:pPr>
        <w:pStyle w:val="TextBody"/>
        <w:bidi w:val="0"/>
        <w:spacing w:before="0" w:after="283"/>
        <w:jc w:val="start"/>
        <w:rPr/>
      </w:pPr>
      <w:r>
        <w:rPr/>
        <w:t xml:space="preserve">83. 34 </w:t>
      </w:r>
    </w:p>
    <w:p>
      <w:pPr>
        <w:pStyle w:val="TextBody"/>
        <w:bidi w:val="0"/>
        <w:spacing w:before="0" w:after="283"/>
        <w:jc w:val="start"/>
        <w:rPr/>
      </w:pPr>
      <w:r>
        <w:rPr/>
        <w:t xml:space="preserve">Î£( – x)2__ </w:t>
      </w:r>
    </w:p>
    <w:p>
      <w:pPr>
        <w:pStyle w:val="TextBody"/>
        <w:bidi w:val="0"/>
        <w:spacing w:before="0" w:after="283"/>
        <w:jc w:val="start"/>
        <w:rPr/>
      </w:pPr>
      <w:r>
        <w:rPr/>
        <w:t xml:space="preserve">n – 1 </w:t>
      </w:r>
    </w:p>
    <w:p>
      <w:pPr>
        <w:pStyle w:val="TextBody"/>
        <w:bidi w:val="0"/>
        <w:spacing w:before="0" w:after="283"/>
        <w:jc w:val="start"/>
        <w:rPr/>
      </w:pPr>
      <w:r>
        <w:rPr/>
        <w:t xml:space="preserve">30297. 48__ </w:t>
      </w:r>
    </w:p>
    <w:p>
      <w:pPr>
        <w:pStyle w:val="TextBody"/>
        <w:bidi w:val="0"/>
        <w:spacing w:before="0" w:after="283"/>
        <w:jc w:val="start"/>
        <w:rPr/>
      </w:pPr>
      <w:r>
        <w:rPr/>
        <w:t xml:space="preserve">30 </w:t>
      </w:r>
    </w:p>
    <w:p>
      <w:pPr>
        <w:pStyle w:val="TextBody"/>
        <w:bidi w:val="0"/>
        <w:spacing w:before="0" w:after="283"/>
        <w:jc w:val="start"/>
        <w:rPr/>
      </w:pPr>
      <w:r>
        <w:rPr/>
        <w:t xml:space="preserve">= 1009. 916 </w:t>
      </w:r>
    </w:p>
    <w:p>
      <w:pPr>
        <w:pStyle w:val="TextBody"/>
        <w:bidi w:val="0"/>
        <w:spacing w:before="0" w:after="283"/>
        <w:jc w:val="start"/>
        <w:rPr/>
      </w:pPr>
      <w:r>
        <w:rPr/>
        <w:t xml:space="preserve">âˆšVariance </w:t>
      </w:r>
    </w:p>
    <w:p>
      <w:pPr>
        <w:pStyle w:val="TextBody"/>
        <w:bidi w:val="0"/>
        <w:spacing w:before="0" w:after="283"/>
        <w:jc w:val="start"/>
        <w:rPr/>
      </w:pPr>
      <w:r>
        <w:rPr/>
        <w:t xml:space="preserve">âˆš1009. 916 </w:t>
      </w:r>
    </w:p>
    <w:p>
      <w:pPr>
        <w:pStyle w:val="TextBody"/>
        <w:bidi w:val="0"/>
        <w:spacing w:before="0" w:after="283"/>
        <w:jc w:val="start"/>
        <w:rPr/>
      </w:pPr>
      <w:r>
        <w:rPr/>
        <w:t xml:space="preserve">31. 78 </w:t>
      </w:r>
    </w:p>
    <w:p>
      <w:pPr>
        <w:pStyle w:val="TextBody"/>
        <w:bidi w:val="0"/>
        <w:spacing w:before="0" w:after="283"/>
        <w:jc w:val="start"/>
        <w:rPr/>
      </w:pPr>
      <w:r>
        <w:rPr/>
        <w:t xml:space="preserve">2s = 63. 56 </w:t>
      </w:r>
    </w:p>
    <w:p>
      <w:pPr>
        <w:pStyle w:val="TextBody"/>
        <w:bidi w:val="0"/>
        <w:spacing w:before="0" w:after="283"/>
        <w:jc w:val="start"/>
        <w:rPr/>
      </w:pPr>
      <w:r>
        <w:rPr/>
        <w:t xml:space="preserve">+2s = 226. 43 </w:t>
      </w:r>
    </w:p>
    <w:p>
      <w:pPr>
        <w:pStyle w:val="TextBody"/>
        <w:bidi w:val="0"/>
        <w:spacing w:before="0" w:after="283"/>
        <w:jc w:val="start"/>
        <w:rPr/>
      </w:pPr>
      <w:r>
        <w:rPr/>
        <w:t xml:space="preserve">-2s = 99. 31 </w:t>
      </w:r>
    </w:p>
    <w:p>
      <w:pPr>
        <w:pStyle w:val="TextBody"/>
        <w:bidi w:val="0"/>
        <w:spacing w:before="0" w:after="283"/>
        <w:jc w:val="start"/>
        <w:rPr/>
      </w:pPr>
      <w:r>
        <w:rPr/>
        <w:t xml:space="preserve">3s = 95. 34 </w:t>
      </w:r>
    </w:p>
    <w:p>
      <w:pPr>
        <w:pStyle w:val="TextBody"/>
        <w:bidi w:val="0"/>
        <w:spacing w:before="0" w:after="283"/>
        <w:jc w:val="start"/>
        <w:rPr/>
      </w:pPr>
      <w:r>
        <w:rPr/>
        <w:t xml:space="preserve">+3s = 258. 21 </w:t>
      </w:r>
    </w:p>
    <w:p>
      <w:pPr>
        <w:pStyle w:val="TextBody"/>
        <w:bidi w:val="0"/>
        <w:spacing w:before="0" w:after="283"/>
        <w:jc w:val="start"/>
        <w:rPr/>
      </w:pPr>
      <w:r>
        <w:rPr/>
        <w:t xml:space="preserve">-3s = 67. 53 </w:t>
      </w:r>
    </w:p>
    <w:p>
      <w:pPr>
        <w:pStyle w:val="Heading2"/>
        <w:bidi w:val="0"/>
        <w:jc w:val="start"/>
        <w:rPr/>
      </w:pPr>
      <w:r>
        <w:rPr/>
        <w:t xml:space="preserve">10. Construction of a Levey-Jenning s Chart using the mean and standard deviation(s) from above. Indicate the mean value, +/- 1s, +/-2s, +/-3s on the appropriate lines. Using the RBC data from the class, plot the values from all students. </w:t>
      </w:r>
    </w:p>
    <w:p>
      <w:pPr>
        <w:pStyle w:val="Heading2"/>
        <w:bidi w:val="0"/>
        <w:jc w:val="start"/>
        <w:rPr/>
      </w:pPr>
      <w:r>
        <w:rPr/>
        <w:t xml:space="preserve">Levey-Jennings Chart of RBC counts in class </w:t>
      </w:r>
    </w:p>
    <w:p>
      <w:pPr>
        <w:pStyle w:val="TextBody"/>
        <w:bidi w:val="0"/>
        <w:spacing w:before="0" w:after="283"/>
        <w:jc w:val="start"/>
        <w:rPr/>
      </w:pPr>
      <w:r>
        <w:rPr/>
        <w:t xml:space="preserve">SD of RBC counts </w:t>
      </w:r>
    </w:p>
    <w:p>
      <w:pPr>
        <w:pStyle w:val="TextBody"/>
        <w:bidi w:val="0"/>
        <w:spacing w:before="0" w:after="283"/>
        <w:jc w:val="start"/>
        <w:rPr/>
      </w:pPr>
      <w:r>
        <w:rPr/>
        <w:t xml:space="preserve">(G) Practical &amp; Review Questions </w:t>
      </w:r>
    </w:p>
    <w:p>
      <w:pPr>
        <w:pStyle w:val="TextBody"/>
        <w:bidi w:val="0"/>
        <w:spacing w:before="0" w:after="283"/>
        <w:jc w:val="start"/>
        <w:rPr/>
      </w:pPr>
      <w:r>
        <w:rPr/>
        <w:t xml:space="preserve">Label the hemacytometer diagram below with its parts. (p208) Indicate the areas usually used for </w:t>
      </w:r>
    </w:p>
    <w:p>
      <w:pPr>
        <w:pStyle w:val="TextBody"/>
        <w:bidi w:val="0"/>
        <w:spacing w:before="0" w:after="283"/>
        <w:jc w:val="start"/>
        <w:rPr/>
      </w:pPr>
      <w:r>
        <w:rPr/>
        <w:t xml:space="preserve">WBC count with “ W” </w:t>
      </w:r>
    </w:p>
    <w:p>
      <w:pPr>
        <w:pStyle w:val="TextBody"/>
        <w:bidi w:val="0"/>
        <w:spacing w:before="0" w:after="283"/>
        <w:jc w:val="start"/>
        <w:rPr/>
      </w:pPr>
      <w:r>
        <w:rPr/>
        <w:t xml:space="preserve">RBC count with “ R” and </w:t>
      </w:r>
    </w:p>
    <w:p>
      <w:pPr>
        <w:pStyle w:val="TextBody"/>
        <w:bidi w:val="0"/>
        <w:spacing w:before="0" w:after="283"/>
        <w:jc w:val="start"/>
        <w:rPr/>
      </w:pPr>
      <w:r>
        <w:rPr/>
        <w:t xml:space="preserve">Platelet count.” p” </w:t>
      </w:r>
    </w:p>
    <w:p>
      <w:pPr>
        <w:pStyle w:val="TextBody"/>
        <w:bidi w:val="0"/>
        <w:spacing w:before="0" w:after="283"/>
        <w:jc w:val="start"/>
        <w:rPr/>
      </w:pPr>
      <w:r>
        <w:rPr/>
        <w:t xml:space="preserve">1. What does the hematocrit measure? </w:t>
      </w:r>
    </w:p>
    <w:p>
      <w:pPr>
        <w:pStyle w:val="Heading2"/>
        <w:bidi w:val="0"/>
        <w:jc w:val="start"/>
        <w:rPr/>
      </w:pPr>
      <w:r>
        <w:rPr/>
        <w:t xml:space="preserve">The hematocrit is a test determining the patients’ red cell volume found in whole blood and, thus, the blood’s oxygen carrying capacity. It is expressed as a percentage by volume. </w:t>
      </w:r>
    </w:p>
    <w:p>
      <w:pPr>
        <w:pStyle w:val="TextBody"/>
        <w:bidi w:val="0"/>
        <w:spacing w:before="0" w:after="283"/>
        <w:jc w:val="start"/>
        <w:rPr/>
      </w:pPr>
      <w:r>
        <w:rPr/>
        <w:t xml:space="preserve">2. Give the hematocrit reference values for males, females, and newborns. </w:t>
      </w:r>
    </w:p>
    <w:p>
      <w:pPr>
        <w:pStyle w:val="Heading2"/>
        <w:bidi w:val="0"/>
        <w:jc w:val="start"/>
        <w:rPr/>
      </w:pPr>
      <w:r>
        <w:rPr/>
        <w:t xml:space="preserve">Males: 42 – 52 % </w:t>
      </w:r>
    </w:p>
    <w:p>
      <w:pPr>
        <w:pStyle w:val="Heading2"/>
        <w:bidi w:val="0"/>
        <w:jc w:val="start"/>
        <w:rPr/>
      </w:pPr>
      <w:r>
        <w:rPr/>
        <w:t xml:space="preserve">Females: 36 – 48 % </w:t>
      </w:r>
    </w:p>
    <w:p>
      <w:pPr>
        <w:pStyle w:val="Heading2"/>
        <w:bidi w:val="0"/>
        <w:jc w:val="start"/>
        <w:rPr/>
      </w:pPr>
      <w:r>
        <w:rPr/>
        <w:t xml:space="preserve">Newborns: 51 – 61 % </w:t>
      </w:r>
    </w:p>
    <w:p>
      <w:pPr>
        <w:pStyle w:val="TextBody"/>
        <w:bidi w:val="0"/>
        <w:spacing w:before="0" w:after="283"/>
        <w:jc w:val="start"/>
        <w:rPr/>
      </w:pPr>
      <w:r>
        <w:rPr/>
        <w:t xml:space="preserve">3. Name a condition that could cause a decreased hematocrit value. </w:t>
      </w:r>
    </w:p>
    <w:p>
      <w:pPr>
        <w:pStyle w:val="Heading2"/>
        <w:bidi w:val="0"/>
        <w:jc w:val="start"/>
        <w:rPr/>
      </w:pPr>
      <w:r>
        <w:rPr/>
        <w:t xml:space="preserve">Anemias </w:t>
      </w:r>
    </w:p>
    <w:p>
      <w:pPr>
        <w:pStyle w:val="TextBody"/>
        <w:bidi w:val="0"/>
        <w:spacing w:before="0" w:after="283"/>
        <w:jc w:val="start"/>
        <w:rPr/>
      </w:pPr>
      <w:r>
        <w:rPr/>
        <w:t xml:space="preserve">4. Explain the hematocrit procedure </w:t>
      </w:r>
    </w:p>
    <w:p>
      <w:pPr>
        <w:pStyle w:val="Heading2"/>
        <w:bidi w:val="0"/>
        <w:jc w:val="start"/>
        <w:rPr/>
      </w:pPr>
      <w:r>
        <w:rPr/>
        <w:t xml:space="preserve">1. Obtain patients’ blood and prepare the specimen. </w:t>
      </w:r>
    </w:p>
    <w:p>
      <w:pPr>
        <w:pStyle w:val="TextBody"/>
        <w:bidi w:val="0"/>
        <w:spacing w:before="0" w:after="283"/>
        <w:jc w:val="start"/>
        <w:rPr/>
      </w:pPr>
      <w:r>
        <w:rPr/>
        <w:t xml:space="preserve">Gently mix the capillary blood by inverting the tube until all sediments disappear. </w:t>
      </w:r>
    </w:p>
    <w:p>
      <w:pPr>
        <w:pStyle w:val="TextBody"/>
        <w:bidi w:val="0"/>
        <w:spacing w:before="0" w:after="283"/>
        <w:jc w:val="start"/>
        <w:rPr/>
      </w:pPr>
      <w:r>
        <w:rPr/>
        <w:t xml:space="preserve">Blood sample is drawn into a heparinixed microhematocrit tube by capillary action. Load the microhematocrit tube by holding it end downward to allow gravity to facilitate loading of the tube. The tube should be filled to about 3/4 full. </w:t>
      </w:r>
    </w:p>
    <w:p>
      <w:pPr>
        <w:pStyle w:val="TextBody"/>
        <w:bidi w:val="0"/>
        <w:spacing w:before="0" w:after="283"/>
        <w:jc w:val="start"/>
        <w:rPr/>
      </w:pPr>
      <w:r>
        <w:rPr/>
        <w:t xml:space="preserve">Seal one end of the tube with a small amount of clay material at a 90° angle. </w:t>
      </w:r>
    </w:p>
    <w:p>
      <w:pPr>
        <w:pStyle w:val="Heading2"/>
        <w:bidi w:val="0"/>
        <w:jc w:val="start"/>
        <w:rPr/>
      </w:pPr>
      <w:r>
        <w:rPr/>
        <w:t xml:space="preserve">2. Centrifuge the samples. </w:t>
      </w:r>
    </w:p>
    <w:p>
      <w:pPr>
        <w:pStyle w:val="TextBody"/>
        <w:bidi w:val="0"/>
        <w:spacing w:before="0" w:after="283"/>
        <w:jc w:val="start"/>
        <w:rPr/>
      </w:pPr>
      <w:r>
        <w:rPr/>
        <w:t xml:space="preserve">Please the sealed microhematocrit tube into the rotor of the microhematocrit centrifuge, with the sealed end against the rubber gasket. </w:t>
      </w:r>
    </w:p>
    <w:p>
      <w:pPr>
        <w:pStyle w:val="TextBody"/>
        <w:bidi w:val="0"/>
        <w:spacing w:before="0" w:after="283"/>
        <w:jc w:val="start"/>
        <w:rPr/>
      </w:pPr>
      <w:r>
        <w:rPr/>
        <w:t xml:space="preserve">Duplicate samples should be placed opposite each other in order to balance the centrifuge. </w:t>
      </w:r>
    </w:p>
    <w:p>
      <w:pPr>
        <w:pStyle w:val="TextBody"/>
        <w:bidi w:val="0"/>
        <w:spacing w:before="0" w:after="283"/>
        <w:jc w:val="start"/>
        <w:rPr/>
      </w:pPr>
      <w:r>
        <w:rPr/>
        <w:t xml:space="preserve">Securely fasten the flat lid on top of the capillary tubes. </w:t>
      </w:r>
    </w:p>
    <w:p>
      <w:pPr>
        <w:pStyle w:val="TextBody"/>
        <w:bidi w:val="0"/>
        <w:spacing w:before="0" w:after="283"/>
        <w:jc w:val="start"/>
        <w:rPr/>
      </w:pPr>
      <w:r>
        <w:rPr/>
        <w:t xml:space="preserve">Spin the tubes for 2 to 4 minutes at 10000 rpm. </w:t>
      </w:r>
    </w:p>
    <w:p>
      <w:pPr>
        <w:pStyle w:val="TextBody"/>
        <w:bidi w:val="0"/>
        <w:spacing w:before="0" w:after="283"/>
        <w:jc w:val="start"/>
        <w:rPr/>
      </w:pPr>
      <w:r>
        <w:rPr/>
        <w:t xml:space="preserve">After the centrifuge has stopped, open the top and remove the cover plate. </w:t>
      </w:r>
    </w:p>
    <w:p>
      <w:pPr>
        <w:pStyle w:val="Heading2"/>
        <w:bidi w:val="0"/>
        <w:jc w:val="start"/>
        <w:rPr/>
      </w:pPr>
      <w:r>
        <w:rPr/>
        <w:t xml:space="preserve">3. Reading and reporting the Hematocrit value. </w:t>
      </w:r>
    </w:p>
    <w:p>
      <w:pPr>
        <w:pStyle w:val="TextBody"/>
        <w:bidi w:val="0"/>
        <w:spacing w:before="0" w:after="283"/>
        <w:jc w:val="start"/>
        <w:rPr/>
      </w:pPr>
      <w:r>
        <w:rPr/>
        <w:t xml:space="preserve">Inspect the tube to see if there is any leakage after centrifugation. </w:t>
      </w:r>
    </w:p>
    <w:p>
      <w:pPr>
        <w:pStyle w:val="TextBody"/>
        <w:bidi w:val="0"/>
        <w:spacing w:before="0" w:after="283"/>
        <w:jc w:val="start"/>
        <w:rPr/>
      </w:pPr>
      <w:r>
        <w:rPr/>
        <w:t xml:space="preserve">Place the tube on the hematocrit reader. </w:t>
      </w:r>
    </w:p>
    <w:p>
      <w:pPr>
        <w:pStyle w:val="TextBody"/>
        <w:bidi w:val="0"/>
        <w:spacing w:before="0" w:after="283"/>
        <w:jc w:val="start"/>
        <w:rPr/>
      </w:pPr>
      <w:r>
        <w:rPr/>
        <w:t xml:space="preserve">Place tube in the groove with the top of the seal-ease (bottom of the packed cells) lined up with the bottom line of the reader. </w:t>
      </w:r>
    </w:p>
    <w:p>
      <w:pPr>
        <w:pStyle w:val="TextBody"/>
        <w:bidi w:val="0"/>
        <w:spacing w:before="0" w:after="283"/>
        <w:jc w:val="start"/>
        <w:rPr/>
      </w:pPr>
      <w:r>
        <w:rPr/>
        <w:t xml:space="preserve">Move the slider bar to the border between the packed red cells and the plasma. </w:t>
      </w:r>
    </w:p>
    <w:p>
      <w:pPr>
        <w:pStyle w:val="TextBody"/>
        <w:bidi w:val="0"/>
        <w:spacing w:before="0" w:after="283"/>
        <w:jc w:val="start"/>
        <w:rPr/>
      </w:pPr>
      <w:r>
        <w:rPr/>
        <w:t xml:space="preserve">Read the percentage reading beside the slide bar. </w:t>
      </w:r>
    </w:p>
    <w:p>
      <w:pPr>
        <w:pStyle w:val="TextBody"/>
        <w:bidi w:val="0"/>
        <w:spacing w:before="0" w:after="283"/>
        <w:jc w:val="start"/>
        <w:rPr/>
      </w:pPr>
      <w:r>
        <w:rPr/>
        <w:t xml:space="preserve">5. Blood enters the capillary tube by what action? </w:t>
      </w:r>
    </w:p>
    <w:p>
      <w:pPr>
        <w:pStyle w:val="Heading2"/>
        <w:bidi w:val="0"/>
        <w:jc w:val="start"/>
        <w:rPr/>
      </w:pPr>
      <w:r>
        <w:rPr/>
        <w:t xml:space="preserve">Blood enters by capillary action. </w:t>
      </w:r>
    </w:p>
    <w:p>
      <w:pPr>
        <w:pStyle w:val="TextBody"/>
        <w:bidi w:val="0"/>
        <w:spacing w:before="0" w:after="283"/>
        <w:jc w:val="start"/>
        <w:rPr/>
      </w:pPr>
      <w:r>
        <w:rPr/>
        <w:t xml:space="preserve">6. Why must the capillary tube be sealed securely? </w:t>
      </w:r>
    </w:p>
    <w:p>
      <w:pPr>
        <w:pStyle w:val="Heading2"/>
        <w:bidi w:val="0"/>
        <w:jc w:val="start"/>
        <w:rPr/>
      </w:pPr>
      <w:r>
        <w:rPr/>
        <w:t xml:space="preserve">In the process of spinning, RBCs and a small amount of plasma will be forced from the tube, a false result may be resulted because of incomplete sealing of tube. Therefore, sealing the tube securely can create a pressure inside the tube which prevents the content from forcing out during centrifugation. </w:t>
      </w:r>
    </w:p>
    <w:p>
      <w:pPr>
        <w:pStyle w:val="TextBody"/>
        <w:bidi w:val="0"/>
        <w:spacing w:before="0" w:after="283"/>
        <w:jc w:val="start"/>
        <w:rPr/>
      </w:pPr>
      <w:r>
        <w:rPr/>
        <w:t xml:space="preserve">7. What is the usual length of time for centrifugation of the hematocrit tubes? </w:t>
      </w:r>
    </w:p>
    <w:p>
      <w:pPr>
        <w:pStyle w:val="Heading2"/>
        <w:bidi w:val="0"/>
        <w:jc w:val="start"/>
        <w:rPr/>
      </w:pPr>
      <w:r>
        <w:rPr/>
        <w:t xml:space="preserve">The hematocrit tubes are usually centrifugated for 2 to 4 minutes at 10000rpm. </w:t>
      </w:r>
    </w:p>
    <w:p>
      <w:pPr>
        <w:pStyle w:val="TextBody"/>
        <w:bidi w:val="0"/>
        <w:spacing w:before="0" w:after="283"/>
        <w:jc w:val="start"/>
        <w:rPr/>
      </w:pPr>
      <w:r>
        <w:rPr/>
        <w:t xml:space="preserve">8. What safety precautions should be observed when performing a hematocrit? </w:t>
      </w:r>
    </w:p>
    <w:p>
      <w:pPr>
        <w:pStyle w:val="Heading2"/>
        <w:bidi w:val="0"/>
        <w:jc w:val="start"/>
        <w:rPr/>
      </w:pPr>
      <w:r>
        <w:rPr/>
        <w:t xml:space="preserve">Standard precaution should be observed. </w:t>
      </w:r>
    </w:p>
    <w:p>
      <w:pPr>
        <w:pStyle w:val="TextBody"/>
        <w:bidi w:val="0"/>
        <w:spacing w:before="0" w:after="283"/>
        <w:jc w:val="start"/>
        <w:rPr/>
      </w:pPr>
      <w:r>
        <w:rPr/>
        <w:t xml:space="preserve">9. What technical factors can affect the quality of hematocrit results? </w:t>
      </w:r>
    </w:p>
    <w:p>
      <w:pPr>
        <w:pStyle w:val="Heading2"/>
        <w:bidi w:val="0"/>
        <w:jc w:val="start"/>
        <w:rPr/>
      </w:pPr>
      <w:r>
        <w:rPr/>
        <w:t xml:space="preserve">– </w:t>
      </w:r>
      <w:r>
        <w:rPr/>
        <w:t xml:space="preserve">Blood sample should be well-mixed before microhematocrit tubes are filled. </w:t>
      </w:r>
    </w:p>
    <w:p>
      <w:pPr>
        <w:pStyle w:val="Heading2"/>
        <w:bidi w:val="0"/>
        <w:jc w:val="start"/>
        <w:rPr/>
      </w:pPr>
      <w:r>
        <w:rPr/>
        <w:t xml:space="preserve">– </w:t>
      </w:r>
      <w:r>
        <w:rPr/>
        <w:t xml:space="preserve">Avoid bubbles when filling blood sample into the microhematocrit tube. </w:t>
      </w:r>
    </w:p>
    <w:p>
      <w:pPr>
        <w:pStyle w:val="Heading2"/>
        <w:bidi w:val="0"/>
        <w:jc w:val="start"/>
        <w:rPr/>
      </w:pPr>
      <w:r>
        <w:rPr/>
        <w:t xml:space="preserve">– </w:t>
      </w:r>
      <w:r>
        <w:rPr/>
        <w:t xml:space="preserve">Microhematocrit tubes should be filled at least three-fourths full. </w:t>
      </w:r>
    </w:p>
    <w:p>
      <w:pPr>
        <w:pStyle w:val="Heading2"/>
        <w:bidi w:val="0"/>
        <w:jc w:val="start"/>
        <w:rPr/>
      </w:pPr>
      <w:r>
        <w:rPr/>
        <w:t xml:space="preserve">– </w:t>
      </w:r>
      <w:r>
        <w:rPr/>
        <w:t xml:space="preserve">The microhematocrit tubes should be completely sealed before centrifugation. </w:t>
      </w:r>
    </w:p>
    <w:p>
      <w:pPr>
        <w:pStyle w:val="Heading2"/>
        <w:bidi w:val="0"/>
        <w:jc w:val="start"/>
        <w:rPr/>
      </w:pPr>
      <w:r>
        <w:rPr/>
        <w:t xml:space="preserve">– </w:t>
      </w:r>
      <w:r>
        <w:rPr/>
        <w:t xml:space="preserve">Read the hematocrit value at the top of the red cell layer, not at the top of buffy coat. </w:t>
      </w:r>
    </w:p>
    <w:p>
      <w:pPr>
        <w:pStyle w:val="TextBody"/>
        <w:bidi w:val="0"/>
        <w:spacing w:before="0" w:after="283"/>
        <w:jc w:val="start"/>
        <w:rPr/>
      </w:pPr>
      <w:r>
        <w:rPr/>
        <w:t xml:space="preserve">10. Case Study 1 </w:t>
      </w:r>
    </w:p>
    <w:p>
      <w:pPr>
        <w:pStyle w:val="TextBody"/>
        <w:bidi w:val="0"/>
        <w:spacing w:before="0" w:after="283"/>
        <w:jc w:val="start"/>
        <w:rPr/>
      </w:pPr>
      <w:r>
        <w:rPr/>
        <w:t xml:space="preserve">A hemoglobin and hematocrit test performed in a pediatric clinic on a 2-year-old boy gave results of 110 g/L hemoglobin and 0. 33 L/L hematocrit. Do these results agree? What is the boy’s general health status based on the hematology results? </w:t>
      </w:r>
    </w:p>
    <w:p>
      <w:pPr>
        <w:pStyle w:val="Heading2"/>
        <w:bidi w:val="0"/>
        <w:jc w:val="start"/>
        <w:rPr/>
      </w:pPr>
      <w:r>
        <w:rPr/>
        <w:t xml:space="preserve">From the data provided by the case, the mean cell hemoglobin concentration (MCHC) of the child: </w:t>
      </w:r>
    </w:p>
    <w:p>
      <w:pPr>
        <w:pStyle w:val="Heading2"/>
        <w:bidi w:val="0"/>
        <w:jc w:val="start"/>
        <w:rPr/>
      </w:pPr>
      <w:r>
        <w:rPr/>
        <w:t xml:space="preserve">__11__ Ã- 100 </w:t>
      </w:r>
    </w:p>
    <w:p>
      <w:pPr>
        <w:pStyle w:val="Heading2"/>
        <w:bidi w:val="0"/>
        <w:jc w:val="start"/>
        <w:rPr/>
      </w:pPr>
      <w:r>
        <w:rPr/>
        <w:t xml:space="preserve">33 </w:t>
      </w:r>
    </w:p>
    <w:p>
      <w:pPr>
        <w:pStyle w:val="Heading2"/>
        <w:bidi w:val="0"/>
        <w:jc w:val="start"/>
        <w:rPr/>
      </w:pPr>
      <w:r>
        <w:rPr/>
        <w:t xml:space="preserve">= 33% </w:t>
      </w:r>
    </w:p>
    <w:p>
      <w:pPr>
        <w:pStyle w:val="Heading2"/>
        <w:bidi w:val="0"/>
        <w:jc w:val="start"/>
        <w:rPr/>
      </w:pPr>
      <w:r>
        <w:rPr/>
        <w:t xml:space="preserve">The MCHC is within the normal range, showing the child is free from anemia. </w:t>
      </w:r>
    </w:p>
    <w:p>
      <w:pPr>
        <w:pStyle w:val="Heading2"/>
        <w:bidi w:val="0"/>
        <w:jc w:val="start"/>
        <w:rPr/>
      </w:pPr>
      <w:r>
        <w:rPr/>
        <w:t xml:space="preserve">However, according to World Health Organization, a hemoglobin concentration of less than 110 g/L and a hematocrit value of less than 33% were used as a cut-off for anemia for children aged 0. 5 to 5[1]. </w:t>
      </w:r>
    </w:p>
    <w:p>
      <w:pPr>
        <w:pStyle w:val="Heading2"/>
        <w:bidi w:val="0"/>
        <w:jc w:val="start"/>
        <w:rPr/>
      </w:pPr>
      <w:r>
        <w:rPr/>
        <w:t xml:space="preserve">Therefore, for the above case, although the child does not have anemia at this moment, his marginal hemoglobin and hematocrit values agree and both show that he has a high risk of suffering anemia. </w:t>
      </w:r>
    </w:p>
    <w:p>
      <w:pPr>
        <w:pStyle w:val="TextBody"/>
        <w:bidi w:val="0"/>
        <w:spacing w:before="0" w:after="283"/>
        <w:jc w:val="start"/>
        <w:rPr/>
      </w:pPr>
      <w:r>
        <w:rPr/>
        <w:t xml:space="preserve">Age or gender group </w:t>
      </w:r>
    </w:p>
    <w:p>
      <w:pPr>
        <w:pStyle w:val="TextBody"/>
        <w:bidi w:val="0"/>
        <w:spacing w:before="0" w:after="283"/>
        <w:jc w:val="start"/>
        <w:rPr/>
      </w:pPr>
      <w:r>
        <w:rPr/>
        <w:t xml:space="preserve">Hemoglobin (g/dL) </w:t>
      </w:r>
    </w:p>
    <w:p>
      <w:pPr>
        <w:pStyle w:val="TextBody"/>
        <w:bidi w:val="0"/>
        <w:spacing w:before="0" w:after="283"/>
        <w:jc w:val="start"/>
        <w:rPr/>
      </w:pPr>
      <w:r>
        <w:rPr/>
        <w:t xml:space="preserve">Hematocrit (%) </w:t>
      </w:r>
    </w:p>
    <w:p>
      <w:pPr>
        <w:pStyle w:val="TextBody"/>
        <w:bidi w:val="0"/>
        <w:spacing w:before="0" w:after="283"/>
        <w:jc w:val="start"/>
        <w:rPr/>
      </w:pPr>
      <w:r>
        <w:rPr/>
        <w:t xml:space="preserve">Children (0. 5-4) </w:t>
      </w:r>
    </w:p>
    <w:p>
      <w:pPr>
        <w:pStyle w:val="TextBody"/>
        <w:bidi w:val="0"/>
        <w:spacing w:before="0" w:after="283"/>
        <w:jc w:val="start"/>
        <w:rPr/>
      </w:pPr>
      <w:r>
        <w:rPr/>
        <w:t xml:space="preserve">&lt; 11. 0 </w:t>
      </w:r>
    </w:p>
    <w:p>
      <w:pPr>
        <w:pStyle w:val="TextBody"/>
        <w:bidi w:val="0"/>
        <w:spacing w:before="0" w:after="283"/>
        <w:jc w:val="start"/>
        <w:rPr/>
      </w:pPr>
      <w:r>
        <w:rPr/>
        <w:t xml:space="preserve">&lt; 33 </w:t>
      </w:r>
    </w:p>
    <w:p>
      <w:pPr>
        <w:pStyle w:val="TextBody"/>
        <w:bidi w:val="0"/>
        <w:spacing w:before="0" w:after="283"/>
        <w:jc w:val="start"/>
        <w:rPr/>
      </w:pPr>
      <w:r>
        <w:rPr/>
        <w:t xml:space="preserve">Children (5-12) </w:t>
      </w:r>
    </w:p>
    <w:p>
      <w:pPr>
        <w:pStyle w:val="TextBody"/>
        <w:bidi w:val="0"/>
        <w:spacing w:before="0" w:after="283"/>
        <w:jc w:val="start"/>
        <w:rPr/>
      </w:pPr>
      <w:r>
        <w:rPr/>
        <w:t xml:space="preserve">&lt; 11. 5 </w:t>
      </w:r>
    </w:p>
    <w:p>
      <w:pPr>
        <w:pStyle w:val="TextBody"/>
        <w:bidi w:val="0"/>
        <w:spacing w:before="0" w:after="283"/>
        <w:jc w:val="start"/>
        <w:rPr/>
      </w:pPr>
      <w:r>
        <w:rPr/>
        <w:t xml:space="preserve">&lt; 35 </w:t>
      </w:r>
    </w:p>
    <w:p>
      <w:pPr>
        <w:pStyle w:val="TextBody"/>
        <w:bidi w:val="0"/>
        <w:spacing w:before="0" w:after="283"/>
        <w:jc w:val="start"/>
        <w:rPr/>
      </w:pPr>
      <w:r>
        <w:rPr/>
        <w:t xml:space="preserve">Children (12-15) </w:t>
      </w:r>
    </w:p>
    <w:p>
      <w:pPr>
        <w:pStyle w:val="TextBody"/>
        <w:bidi w:val="0"/>
        <w:spacing w:before="0" w:after="283"/>
        <w:jc w:val="start"/>
        <w:rPr/>
      </w:pPr>
      <w:r>
        <w:rPr/>
        <w:t xml:space="preserve">&lt; 12. 0 </w:t>
      </w:r>
    </w:p>
    <w:p>
      <w:pPr>
        <w:pStyle w:val="TextBody"/>
        <w:bidi w:val="0"/>
        <w:spacing w:before="0" w:after="283"/>
        <w:jc w:val="start"/>
        <w:rPr/>
      </w:pPr>
      <w:r>
        <w:rPr/>
        <w:t xml:space="preserve">&lt; 36 </w:t>
      </w:r>
    </w:p>
    <w:p>
      <w:pPr>
        <w:pStyle w:val="TextBody"/>
        <w:bidi w:val="0"/>
        <w:spacing w:before="0" w:after="283"/>
        <w:jc w:val="start"/>
        <w:rPr/>
      </w:pPr>
      <w:r>
        <w:rPr/>
        <w:t xml:space="preserve">Adult Men </w:t>
      </w:r>
    </w:p>
    <w:p>
      <w:pPr>
        <w:pStyle w:val="TextBody"/>
        <w:bidi w:val="0"/>
        <w:spacing w:before="0" w:after="283"/>
        <w:jc w:val="start"/>
        <w:rPr/>
      </w:pPr>
      <w:r>
        <w:rPr/>
        <w:t xml:space="preserve">&lt; 13. 0 </w:t>
      </w:r>
    </w:p>
    <w:p>
      <w:pPr>
        <w:pStyle w:val="TextBody"/>
        <w:bidi w:val="0"/>
        <w:spacing w:before="0" w:after="283"/>
        <w:jc w:val="start"/>
        <w:rPr/>
      </w:pPr>
      <w:r>
        <w:rPr/>
        <w:t xml:space="preserve">&lt; 39 </w:t>
      </w:r>
    </w:p>
    <w:p>
      <w:pPr>
        <w:pStyle w:val="TextBody"/>
        <w:bidi w:val="0"/>
        <w:spacing w:before="0" w:after="283"/>
        <w:jc w:val="start"/>
        <w:rPr/>
      </w:pPr>
      <w:r>
        <w:rPr/>
        <w:t xml:space="preserve">Non-pregnant Women </w:t>
      </w:r>
    </w:p>
    <w:p>
      <w:pPr>
        <w:pStyle w:val="TextBody"/>
        <w:bidi w:val="0"/>
        <w:spacing w:before="0" w:after="283"/>
        <w:jc w:val="start"/>
        <w:rPr/>
      </w:pPr>
      <w:r>
        <w:rPr/>
        <w:t xml:space="preserve">&lt; 12. 0 </w:t>
      </w:r>
    </w:p>
    <w:p>
      <w:pPr>
        <w:pStyle w:val="TextBody"/>
        <w:bidi w:val="0"/>
        <w:spacing w:before="0" w:after="283"/>
        <w:jc w:val="start"/>
        <w:rPr/>
      </w:pPr>
      <w:r>
        <w:rPr/>
        <w:t xml:space="preserve">&lt; 36 </w:t>
      </w:r>
    </w:p>
    <w:p>
      <w:pPr>
        <w:pStyle w:val="TextBody"/>
        <w:bidi w:val="0"/>
        <w:spacing w:before="0" w:after="283"/>
        <w:jc w:val="start"/>
        <w:rPr/>
      </w:pPr>
      <w:r>
        <w:rPr/>
        <w:t xml:space="preserve">Pregnant Women </w:t>
      </w:r>
    </w:p>
    <w:p>
      <w:pPr>
        <w:pStyle w:val="TextBody"/>
        <w:bidi w:val="0"/>
        <w:spacing w:before="0" w:after="283"/>
        <w:jc w:val="start"/>
        <w:rPr/>
      </w:pPr>
      <w:r>
        <w:rPr/>
        <w:t xml:space="preserve">&lt; 11.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https://assignbuster.com/basic-laboratory-techniques-safety-and-hematocrit/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laboratory techniques safety and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laboratory-techniques-safety-and-hematoc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laboratory techniques safety and hematocrit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laboratory techniques safety and hematocrit</dc:title>
  <dc:subject>Others;</dc:subject>
  <dc:creator>AssignBuster</dc:creator>
  <cp:keywords/>
  <dc:description>0 gdL Your HCT value 26 Mean cell volume Hematocrit - 10 RBC _26 - 10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