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"https://assignbuster.com/the-communications-decency-act-13811/"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communications decency act 13811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Communications Decency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Communications Decency Act that was signed into law by President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Clinton over a year ago is clearly in need of serious revisions due, not only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vagueness, but mostly due to the fact that the government is infringing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freedom of speech, may it be indecent or not. The Communications Decency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Act, also know by Internet users as the CDA, is an Act that aims to remove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indecent or dangerous text, lewd images, and other things deemed inappropriate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public areas of the net. The CDA is mainly out to protect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beginning, the anonymity of the Internet caused it to become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haven for the free trading of pornography. This is mainly what gives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 bad name. There is also information on the Net that could be harmful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children. Information on how to make home-made explosives and similar info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The Jolly Rodgers and the Anarchist's Cookbook are easily obtained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Net. Pedophiles (people attracted to child porn) also have a place to hide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 where nobody has to know their real name. As the average 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user has started to drop, it has became apparent that something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done about the pornography and other inappropriate info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February 1, 1995, Senator Exon, a Democrat from Nebraska, and Senator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Gorton, a Republican from Washington, introduced the first bill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regulating online porn. This was the first incarnation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Reform Bill.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April 7, 1995, Senator Leahy, a Democrat from Vermont, introduces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 S714. Bill S714 is an alternative to the Exon/Gorton bill. This bill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commissions the Department of Justice to study the problem to see if additional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legislature (such as the CDA) is even necessary.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Senate passed the CDA as attached to the Telecomm reform bill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 14, 1995 with a vote of 84-16. The Leahy bill does not pass, but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supported by 16 Senators that actually understand what the Internet is. Seven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days later, several prominent House members publicly announce their opposition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CDA, including Newt Gingrich, Chris Cox, and Ron Wyden. On September 26,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1995, Senator Russ Feingold urges committee members to drop the CDA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Reform Bill.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Thursday, February 1, 1996, Congress passed (House 414-9, Senate 91-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the Telecommunications Reform Bill, and attached to it the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Decency Act. This day was known as " Black Thursday" by the Internet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week later, it was signed into law by President Clinton on Thursday,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February 8, 1996, also known as the " Day of Protest." The punishment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breaking any of the provisions of the bill is punishable with up to 2 years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 and/or a $250, 000 fine.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" Day of Protest," thousands of home-pages went black as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 expressed their disapproval of the Communications Decency 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Presently there are numerous organizations that have formed in protest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Act. The groups include: the American Civil Liberties Union, the Voters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Watch, the Citizens Internet Empowerment Coalition,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for Democracy &amp; Technology, the Electronic Privacy Information Center,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Action Group, and the Electronic Frontier Foundation. The ACLU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just involved with Internet issues. They fight to protect the rights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different groups. (ex. Gay and Lesbian Rights, Death Penalty Rights,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Women's Rights) The ACLU is currently involved in the lawsuit of Reno vs. ACLU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which they are trying to get rid of the CDA.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Internet users turning their homepage backgrounds black,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the adoption of the Blue Ribbon, which was also used to symbolize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disapproval of the CDA. The Blue Ribbons are similar to the Red Ribbons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Aids supports are wearing. The Blue Ribbon spawned the creation of "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 Ribbon Campaign." The Blue Ribbon's Homepage is the fourth most linked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 on the Internet. Only Netscape, Yahoo, and Webcrawler are more linked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linked to means that they can be reached from another site. It's pretty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to surf around on the Net and not see a Blue Ribbon on someone's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day that President Clinton signed the CDA into law, a group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nineteen organizations, from the American Civil Liberties Union to the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Writers Union, filed suit in federal court, arguing that it restricted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speech. At the forefront of the battle against the CDA is Mike Godwin. Mike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Godwin is regarded as one of the most important online-rights activists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the staff counsel for the Electronic Frontier Foundation, and has " won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fans and infuriated rivals with his media savvy, obsessive knowledge of the law,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knack for arguing opponents into exhaustion." Since 1990 he has written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issues for magazines like Wired and Internet World and spoken endlessly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universities, at public rallies, and to the national media. Although this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helped the cause, Godwin didn't become a genuine cyberspace superhero until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calls the " great Internet sex panic of 1995." During this time, Godwin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submitted testimony to the Senate Judiciary Committee, debated Christian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Coalition executive director Ralph Reed on Nightline, and headed the attack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study of online pornography.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study of online porn became the foundation of " Time Magazine's"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controversial July 3 cover story, " On a Screen Near You: Cyberporn." Time said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study proved that pornography was " popular, pervasive, and surprisingly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perverse" on the Net, but Godwin put up such a fight to the article that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weeks later, the magazine ran a follow-up story admitting that the study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 flaws.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CDA is a bad solution, but it is a bad solution to a very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problem. As Gina Smith, a writer for Popular Science, has written, "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absolutely true that the CDA, is out of bounds in it's scope and wording.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 is phrased, for example, consenting adults cannot be sure their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conversations won't land them in jail." Even something as newsstand-friendly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infamous Vanity Fair cover featuring a pregnant and nude(but strategically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covered) Demi Moore might be considered indecent under the act, and George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Carlin's famous 'seven dirty words' are definitely out. CDA supporters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when they say the Internet and online services are fertile playgrounds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pedophiles and other wackos bent on exploiting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Now, parents could just watch over their children's shoulder's the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that they are online, but that is both an unfair and an impractical answer.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two answers, either a software program that blocks certain sites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installed, or parents could discipline their kids so that they would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than to look at pornography. The latter would appear to be the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alternative, but that just isn't practical. If kids are told not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something, they are just going to be even more curious to check out porn.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hand, many parents are less technologically informed than their kids.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would not know how to find, install, and understand such programs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CyberPatrol or NetNanny.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 of the CDA seems to be fairly evident. It doesn't look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CDA is going to be successful. In addition to the Act being too far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reaching in its powers, it is virtually unenforceable. As with anything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print, much of the material on the Internet is intelligent and worthy of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attention, but on the other hand, some of it is very vulgar. The difficulty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separating the two rests in the fact that much of the Internet's value lies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freedom from regulation. As Father Robert A. Sirico puts it, " To allow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 government to censor means granting it the power to determine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we can and cannot have access to."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Temptations to sin will always be with us and around us so long as we live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world.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https://assignbuster.com/the-communications-decency-act-13811/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communications decency act 13811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communications decency act 13811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communications decency act 13811</dc:title>
  <dc:subject>Technology;Internet</dc:subject>
  <dc:creator>AssignBuster</dc:creator>
  <cp:keywords/>
  <dc:description>In the beginning, the anonymity of the Internet caused it to become a haven for the free trading of pornography.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