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Boric acid h3bo3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flash-point">
        <w:r>
          <w:rPr>
            <w:rStyle w:val="a8"/>
          </w:rPr>
          <w:t xml:space="preserve">Experimental Flash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gravity">
        <w:r>
          <w:rPr>
            <w:rStyle w:val="a8"/>
          </w:rPr>
          <w:t xml:space="preserve">Experimental Gravity: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solubility">
        <w:r>
          <w:rPr>
            <w:rStyle w:val="a8"/>
          </w:rPr>
          <w:t xml:space="preserve">Experimental Solubility: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bio-activity">
        <w:r>
          <w:rPr>
            <w:rStyle w:val="a8"/>
          </w:rPr>
          <w:t xml:space="preserve">Bio Activity: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Bio Activity: </w:t>
      </w:r>
    </w:p>
    <w:tbl>
      <w:tblPr>
        <w:tblW w:w="417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217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3 </w:t>
            </w:r>
            <w:r>
              <w:rPr/>
              <w:t xml:space="preserve">BO </w:t>
            </w:r>
            <w:r>
              <w:rPr>
                <w:position w:val="-2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61. 833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10. 1±0.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0±0.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59. 2±3. 0 dyne/cm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43. 0±3.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642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421"/>
      </w:tblGrid>
      <w:tr>
        <w:trPr/>
        <w:tc>
          <w:tcPr>
            <w:tcW w:w="64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185 °C (Decomposes)Alfa Aesar33253, 12680, 10659 </w:t>
            </w:r>
          </w:p>
        </w:tc>
      </w:tr>
      <w:tr>
        <w:trPr/>
        <w:tc>
          <w:tcPr>
            <w:tcW w:w="64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170. 9 °CJean-Claude Bradley Open Melting Point Dataset20629 </w:t>
            </w:r>
          </w:p>
        </w:tc>
      </w:tr>
      <w:tr>
        <w:trPr/>
        <w:tc>
          <w:tcPr>
            <w:tcW w:w="64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185 °C (Decomposes)Alfa Aesar36771, A16624, A10896 </w:t>
            </w:r>
          </w:p>
        </w:tc>
      </w:tr>
      <w:tr>
        <w:trPr/>
        <w:tc>
          <w:tcPr>
            <w:tcW w:w="64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160 °C (Decomposes)Oakwood094443 </w:t>
            </w:r>
          </w:p>
        </w:tc>
      </w:tr>
      <w:tr>
        <w:trPr/>
        <w:tc>
          <w:tcPr>
            <w:tcW w:w="64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170. 9 °CLabNetworkLN00193674 </w:t>
            </w:r>
          </w:p>
        </w:tc>
      </w:tr>
      <w:tr>
        <w:trPr/>
        <w:tc>
          <w:tcPr>
            <w:tcW w:w="64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171 °CFooDBFDB014459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flash-point"/>
      <w:bookmarkEnd w:id="2"/>
      <w:r>
        <w:rPr/>
        <w:t xml:space="preserve">Experimental Flash Point: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gravity"/>
      <w:bookmarkEnd w:id="3"/>
      <w:r>
        <w:rPr/>
        <w:t xml:space="preserve">Experimental Gravity: </w:t>
      </w:r>
    </w:p>
    <w:tbl>
      <w:tblPr>
        <w:tblW w:w="483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831"/>
      </w:tblGrid>
      <w:tr>
        <w:trPr/>
        <w:tc>
          <w:tcPr>
            <w:tcW w:w="4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435 g/mLAlfa Aesar36771, A16624, A10896 </w:t>
            </w:r>
          </w:p>
        </w:tc>
      </w:tr>
      <w:tr>
        <w:trPr/>
        <w:tc>
          <w:tcPr>
            <w:tcW w:w="4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44 g/mLOakwood094443 </w:t>
            </w:r>
          </w:p>
        </w:tc>
      </w:tr>
      <w:tr>
        <w:trPr/>
        <w:tc>
          <w:tcPr>
            <w:tcW w:w="4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44 g/mLFluorochem </w:t>
            </w:r>
          </w:p>
        </w:tc>
      </w:tr>
      <w:tr>
        <w:trPr/>
        <w:tc>
          <w:tcPr>
            <w:tcW w:w="4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44 g/lFluorochem094443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experimental-solubility"/>
      <w:bookmarkEnd w:id="4"/>
      <w:r>
        <w:rPr/>
        <w:t xml:space="preserve">Experimental Solubility: </w:t>
      </w:r>
    </w:p>
    <w:tbl>
      <w:tblPr>
        <w:tblW w:w="992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1"/>
      </w:tblGrid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Soluble in water (1 gram in 18ml cold or 4ml boiling water). Solubility in water is increased by addition of HCl, citric or tartaric acidAlfa Aesar33253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Soluble to 600 mM in waterTocris Bioscience3177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safety"/>
      <w:bookmarkEnd w:id="5"/>
      <w:r>
        <w:rPr/>
        <w:t xml:space="preserve">Safety: </w:t>
      </w:r>
    </w:p>
    <w:tbl>
      <w:tblPr>
        <w:tblW w:w="992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1"/>
      </w:tblGrid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53-45Alfa AesarA10896, A16624, 36771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60-61Alfa AesarA10896, A16624, 36771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AesarA10896, A16624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H360FDAlfa AesarA10896, A16624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P201-P308+P313Alfa AesarA10896, A16624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TAbblis ChemicalsAB1002298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Irreversible damage risk, protect skin/eyes/lungs. Alfa AesarA10896, A16624, 10659, 12680, 33253, 36771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Irritates eyes, lungs, may be harmful if swallowedAlfa AesarA10896, A16624, 10659, 12680, 33253, 36771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6" w:name="bio-activity"/>
      <w:bookmarkEnd w:id="6"/>
      <w:r>
        <w:rPr/>
        <w:t xml:space="preserve">Bio Activity: </w:t>
      </w:r>
    </w:p>
    <w:tbl>
      <w:tblPr>
        <w:tblW w:w="646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466"/>
      </w:tblGrid>
      <w:tr>
        <w:trPr/>
        <w:tc>
          <w:tcPr>
            <w:tcW w:w="64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Buffers, Solvents and SolutionsTocris Bioscience3177 </w:t>
            </w:r>
          </w:p>
        </w:tc>
      </w:tr>
      <w:tr>
        <w:trPr/>
        <w:tc>
          <w:tcPr>
            <w:tcW w:w="64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ReagentsTocris Bioscience3177 </w:t>
            </w:r>
          </w:p>
        </w:tc>
      </w:tr>
      <w:tr>
        <w:trPr/>
        <w:tc>
          <w:tcPr>
            <w:tcW w:w="64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Widely used in buffers for electrophoresisTocris Bioscience3177 </w:t>
            </w:r>
          </w:p>
        </w:tc>
      </w:tr>
      <w:tr>
        <w:trPr/>
        <w:tc>
          <w:tcPr>
            <w:tcW w:w="64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Widely used in buffers for electrophoresis. Tocris Bioscience3177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7" w:name="_acdlabs-table"/>
      <w:bookmarkStart w:id="8" w:name="_acdlabs-table"/>
      <w:bookmarkEnd w:id="7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833"/>
        <w:gridCol w:w="4505"/>
      </w:tblGrid>
      <w:tr>
        <w:trPr/>
        <w:tc>
          <w:tcPr>
            <w:tcW w:w="68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450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68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450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8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450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8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450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8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450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8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450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1. 385 </w:t>
            </w:r>
          </w:p>
        </w:tc>
      </w:tr>
      <w:tr>
        <w:trPr/>
        <w:tc>
          <w:tcPr>
            <w:tcW w:w="68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450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10. 1±0.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68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450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68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450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68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450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68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450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858"/>
        <w:gridCol w:w="5480"/>
      </w:tblGrid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-0. 29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61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0±0.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59. 2±3. 0 dyne/cm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43. 0±3.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-0. 22Boiling Pt, Melting Pt, Vapor Pressure Estimations (MPBPWIN v1. 42): Boiling Pt (deg C): 616. 55 (Adapted Stein &amp; Brown method)Melting Pt (deg C): 267. 04 (Mean or Weighted MP)VP(mm Hg, 25 deg C): 7. 36E-017 (Modified Grain method)MP (exp database): 170. 9 deg CSubcooled liquid VP: 2. 37E-015 mm Hg (25 deg C, Mod-Grain method)Water Solubility Estimate from Log Kow (WSKOW v1. 41): Water Solubility at 25 deg C (mg/L): 2. 117e+005log Kow used: -0. 22 (estimated)no-melting pt equation usedWater Sol (Exper. database match) = 5e+004 mg/L (25 deg C)Exper. Ref: SHIU, WY ET AL. (1990)Water Sol Estimate from Fragments: Wat Sol (v1. 01 est) = 1e+006 mg/LWat Sol (Exper. database match) = 50000. 00Exper. Ref: SHIU, WY ET AL. (1990)ECOSAR Class Program (ECOSAR v0. 99h): Class(es) found: Neutral OrganicsHenrys Law Constant (25 deg C) [HENRYWIN v3. 10]: Bond Method : IncompleteGroup Method: IncompleteHenrys LC [VP/WSol estimate using EPI values]: 2. 828E-023 atm-m3/moleLog Octanol-Air Partition Coefficient (25 deg C) [KOAWIN v1. 10]: Can Not Estimate (can not calculate HenryLC)Probability of Rapid Biodegradation (BIOWIN v4. 10): Biowin1 (Linear Model) : 0. 7181Biowin2 (Non-Linear Model) : 0. 8938Expert Survey Biodegradation Results: Biowin3 (Ultimate Survey Model): 3. 0625 (weeks )Biowin4 (Primary Survey Model) : 3. 7585 (days )MITI Biodegradation Probability: Biowin5 (MITI Linear Model) : 0. 5282Biowin6 (MITI Non-Linear Model): 0. 6771Anaerobic Biodegradation Probability: Biowin7 (Anaerobic Linear Model): 0. 8361Ready Biodegradability Prediction: YESHydrocarbon Biodegradation (BioHCwin v1. 01): Structure incompatible with current estimation method! Sorption to aerosols (25 Dec C)[AEROWIN v1. 00]: Vapor pressure (liquid/subcooled): 3. 16E-013 Pa (2. 37E-015 mm Hg)Log Koa (): not availableKp (particle/gas partition coef. (m3/ug)): Mackay model : 9. 49E+006 Octanol/air (Koa) model: not availableFraction sorbed to airborne particulates (phi): Junge-Pankow model : 1 Mackay model : 1 Octanol/air (Koa) model: not availableAtmospheric Oxidation (25 deg C) [AopWin v1. 92]: Hydroxyl Radicals Reaction: OVERALL OH Rate Constant = 0. 4200 E-12 cm3/molecule-secHalf-Life = 25. 467 Days (12-hr day; 1. 5E6 OH/cm3)Ozone Reaction: No Ozone Reaction EstimationFraction sorbed to airborne particulates (phi): 1 (Junge, Mackay)Note: the sorbed fraction may be resistant to atmospheric oxidationSoil Adsorption Coefficient (PCKOCWIN v1. 66): Koc : 35. 04Log Koc: 1. 545 Aqueous Base/Acid-Catalyzed Hydrolysis (25 deg C) [HYDROWIN v1. 67]: Rate constants can NOT be estimated for this structure! Bioaccumulation Estimates from Log Kow (BCFWIN v2. 17): Log BCF from regression-based method = 0. 500 (BCF = 3. 162)log Kow used: -0. 22 (estimated)Volatilization from Water: Henry LC: 2. 83E-023 atm-m3/mole (calculated from VP/WS)Half-Life from Model River: 1. 628E+019 hours (6. 782E+017 days)Half-Life from Model Lake : 1. 776E+020 hours (7. 399E+018 days)Removal In Wastewater Treatment: Total removal: 1. 85 percentTotal biodegradation: 0. 09 percentTotal sludge adsorption: 1. 76 percentTotal to Air: 0. 00 percent(using 10000 hr Bio P, A, S)Level III Fugacity Model: Mass Amount Half-Life Emissions(percent) (hr) (kg/hr)Air 3. 28e-008 611 1000 Water 38. 7 360 1000 Soil 61. 2 720 1000 Sediment 0. 0711 3. 24e+003 0 Persistence Time: 581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https://assignbuster.com/boric-acid-h3bo3-structure/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Boric acid h3bo3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oric-acid-h3bo3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Boric acid h3bo3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Boric acid h3bo3 structure</dc:title>
  <dc:subject>Others;</dc:subject>
  <dc:creator>AssignBuster</dc:creator>
  <cp:keywords/>
  <dc:description>0 cm 3 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