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Death analysis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Many poems are written about death. The two poets William Cullen Bryant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Emily Dickinson were very influential trancendental writers. Bryant writing Thanatopsis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Emily Dickinson’s “ Because I Could Not Stop for Death” are basically more alike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than they are similar for the fact that there views on Death are the same, but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happens to you after is what is disimiliar, although Dickinsons and Bryants poems are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as seen in specific detail. As in both poems death is present, the way the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authors express it however is a bit unsimiliar.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many things that is similar is the fact that both authors present there poems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person view, but the way they describe what happens to you after death is what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dissimilar. In the poem when she says “ We passed the school where children played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, We passed the the fields of blazing grain,” shows her use of Idealisation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Nature. Bryants whole poem is Idealisation of nature, by choosing but one sentence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cutting the poem short. By both authors using the same romantic element is just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 of how they are similar.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Thanatopsis and Because i could not stop for Death, are somewhat dissimilar ,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instance when in Dickinsons poem when she says “ We slowly drove , he knew no haste,”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is referring about death taking her away and she sees everything on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journey. william Cullen Bryant however sees Death a little different , like in his poem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says ” There comes a still voice yet a few days . and thee you will see no more,” He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saying that it will be very peaceful and fast. That when you hear the voice, all is gone.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both had different romantic/trancendental connections, bryant used heavy Idealisation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Mature by saying “ To him who in the love of nature holds Communion with her visible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forms.” Emily Dickinson used supernatural for the fact that she says ” Because i could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stop for death he kindly stopped for me.” Meaning I had no time for death ,” HE”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death himself stopped for me. By her saying that she is showing her transcendental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in all these two poems that have been compared and contrasted are similar,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 they still have very strong Unsimiliar elements. The two authors . EMily Dickinson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william Cullen Bryant definitely have similar elemental intuitions for there poems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alike. By comparing these poems there similarities have greatly shined and only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reading the deep inside of the poem can you notice that , by only skimming the surface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poems you surely are not getting the full effect of the poems written by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eccentric authors.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Category: English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https://assignbuster.com/death-analysis-essay/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Death analysis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eath-analysi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Death analysis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analysis essay</dc:title>
  <dc:subject>Others;</dc:subject>
  <dc:creator>AssignBuster</dc:creator>
  <cp:keywords/>
  <dc:description>One of many things that is similar is the fact that both authors present there poems in first person view, but the way they describe what happens to y...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