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"https://assignbuster.com/income-statement-for-leak-stoppers-llc-for-the-year-ended-31st-december-2013/"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statement for leak-stoppers llc for the year ended 31st december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 $ </w:t>
        <w:br/>
        <w:t xml:space="preserve">Revenue (29, 863+3, 418)33, 281 </w:t>
        <w:br/>
        <w:t xml:space="preserve">Materials (9600-580)9020 </w:t>
        <w:br/>
        <w:t xml:space="preserve">Rent (300/12*9)225 </w:t>
        <w:br/>
        <w:t xml:space="preserve">Salary 3000 </w:t>
        <w:br/>
        <w:t xml:space="preserve">Rates (180/16*12)135 </w:t>
        <w:br/>
        <w:t xml:space="preserve">Yard amortization 488 </w:t>
        <w:br/>
        <w:t xml:space="preserve">Plumbing equipment depreciation expense (4, 800/5)960 </w:t>
        <w:br/>
        <w:t xml:space="preserve">Motor expenses912 </w:t>
        <w:br/>
        <w:t xml:space="preserve">Van Depreciation (3, 600/4)900 </w:t>
        <w:br/>
        <w:t xml:space="preserve">General expenses (1349 + 295)1644 </w:t>
        <w:br/>
        <w:t xml:space="preserve">Insurance premium (800/16*12)600 </w:t>
        <w:br/>
        <w:t xml:space="preserve">Electricity expenses (1122/9*3) + 11221496 </w:t>
        <w:br/>
        <w:t xml:space="preserve">Bad debts w/o (29, 863-25, 613)* 10%425 </w:t>
        <w:br/>
        <w:t xml:space="preserve">Accountancy Fees250 </w:t>
        <w:br/>
        <w:t xml:space="preserve">Loan interest300 </w:t>
        <w:br/>
        <w:t xml:space="preserve">Total operating expenses20, 355 </w:t>
        <w:br/>
        <w:t xml:space="preserve">Net Profit/net income12, 926 </w:t>
        <w:br/>
        <w:br/>
        <w:t xml:space="preserve">Leak-Stoppers LLC </w:t>
        <w:br/>
        <w:t xml:space="preserve">Balance Sheet </w:t>
        <w:br/>
        <w:t xml:space="preserve">As at 31st December 2013 </w:t>
        <w:br/>
        <w:t xml:space="preserve">$ </w:t>
        <w:br/>
        <w:t xml:space="preserve">Assets </w:t>
        <w:br/>
        <w:t xml:space="preserve">Current Assets </w:t>
        <w:br/>
        <w:t xml:space="preserve">Accounts Receivable (29, 863-25, 613)*90%3825 </w:t>
        <w:br/>
        <w:t xml:space="preserve">Cash at bank 6084 </w:t>
        <w:br/>
        <w:t xml:space="preserve">Cash at hand123 </w:t>
        <w:br/>
        <w:t xml:space="preserve">Prepaid expenses (rent+ insurance, 200+75)275 </w:t>
        <w:br/>
        <w:t xml:space="preserve">Closing inventory/unused materials580 </w:t>
        <w:br/>
        <w:t xml:space="preserve">Total current assets10, 887 </w:t>
        <w:br/>
        <w:t xml:space="preserve">Non-current Assets </w:t>
        <w:br/>
        <w:t xml:space="preserve">AssetCostAcc. Depreciation/AmortizationBook value </w:t>
        <w:br/>
        <w:t xml:space="preserve">Van 3600900 2700 </w:t>
        <w:br/>
        <w:t xml:space="preserve">Plumbing equipment 4800960 3840 </w:t>
        <w:br/>
        <w:t xml:space="preserve">Lease 6500488 6, 013 </w:t>
        <w:br/>
        <w:t xml:space="preserve">Total non-current assets12, 553 </w:t>
        <w:br/>
        <w:t xml:space="preserve">Total Assets23, 439 </w:t>
        <w:br/>
        <w:t xml:space="preserve">Liabilities </w:t>
        <w:br/>
        <w:t xml:space="preserve">Current liabilities </w:t>
        <w:br/>
        <w:t xml:space="preserve">Accounts payable714 </w:t>
        <w:br/>
        <w:t xml:space="preserve">Interest payable (10%*4000= 400/12*9)300 </w:t>
        <w:br/>
        <w:t xml:space="preserve">Accountancy fee250 </w:t>
        <w:br/>
        <w:t xml:space="preserve">Accrued rates (180/16*12= 135)135 </w:t>
        <w:br/>
        <w:t xml:space="preserve">Accrued electricity (1122/9= 124. 6667*3= 374)374 </w:t>
        <w:br/>
        <w:t xml:space="preserve">Total current liabilities1, 773 </w:t>
        <w:br/>
        <w:t xml:space="preserve">Long term liabilities </w:t>
        <w:br/>
        <w:t xml:space="preserve">Loan/borrowings4, 000 </w:t>
        <w:br/>
        <w:t xml:space="preserve">Total liabilities5, 773 </w:t>
        <w:br/>
        <w:t xml:space="preserve">Owner’s equity17, 666 </w:t>
        <w:br/>
        <w:t xml:space="preserve">Total owners equity17, 666 </w:t>
        <w:br/>
        <w:br/>
        <w:t xml:space="preserve">Total liabilities and owners equity23, 439 </w:t>
        <w:br/>
        <w:t xml:space="preserve">Notes </w:t>
        <w:br/>
        <w:t xml:space="preserve">Cash Account </w:t>
        <w:br/>
        <w:t xml:space="preserve">Dr </w:t>
        <w:br/>
        <w:t xml:space="preserve">Cr </w:t>
        <w:br/>
        <w:t xml:space="preserve">Balance </w:t>
        <w:br/>
        <w:t xml:space="preserve">Cash takings </w:t>
        <w:br/>
        <w:t xml:space="preserve">3, 418 </w:t>
        <w:br/>
        <w:t xml:space="preserve">- </w:t>
        <w:br/>
        <w:t xml:space="preserve">3418 </w:t>
        <w:br/>
        <w:t xml:space="preserve">Banked </w:t>
        <w:br/>
        <w:t xml:space="preserve">- </w:t>
        <w:br/>
        <w:t xml:space="preserve">2600 </w:t>
        <w:br/>
        <w:t xml:space="preserve">818 </w:t>
        <w:br/>
        <w:t xml:space="preserve">Drawings-family grocery </w:t>
        <w:br/>
        <w:t xml:space="preserve">- </w:t>
        <w:br/>
        <w:t xml:space="preserve">400 </w:t>
        <w:br/>
        <w:t xml:space="preserve">418 </w:t>
        <w:br/>
        <w:t xml:space="preserve">General expenses </w:t>
        <w:br/>
        <w:t xml:space="preserve">- </w:t>
        <w:br/>
        <w:t xml:space="preserve">123 </w:t>
        <w:br/>
        <w:t xml:space="preserve">295 </w:t>
        <w:br/>
        <w:t xml:space="preserve">Bank Account </w:t>
        <w:br/>
        <w:t xml:space="preserve">Dr </w:t>
        <w:br/>
        <w:t xml:space="preserve">Cr </w:t>
        <w:br/>
        <w:t xml:space="preserve">Balance </w:t>
        <w:br/>
        <w:t xml:space="preserve">Capital </w:t>
        <w:br/>
        <w:t xml:space="preserve">6500 </w:t>
        <w:br/>
        <w:t xml:space="preserve">- </w:t>
        <w:br/>
        <w:t xml:space="preserve">6500 </w:t>
        <w:br/>
        <w:t xml:space="preserve">Drawings-weekly </w:t>
        <w:br/>
        <w:t xml:space="preserve">4680 </w:t>
        <w:br/>
        <w:t xml:space="preserve">1820 </w:t>
        <w:br/>
        <w:t xml:space="preserve">Drawings-travel </w:t>
        <w:br/>
        <w:t xml:space="preserve">280 </w:t>
        <w:br/>
        <w:t xml:space="preserve">1, 540 </w:t>
        <w:br/>
        <w:t xml:space="preserve">Lease-office and yard </w:t>
        <w:br/>
        <w:t xml:space="preserve">6500 </w:t>
        <w:br/>
        <w:t xml:space="preserve">(4, 960) </w:t>
        <w:br/>
        <w:t xml:space="preserve">Rent </w:t>
        <w:br/>
        <w:t xml:space="preserve">300 </w:t>
        <w:br/>
        <w:t xml:space="preserve">(5, 260) </w:t>
        <w:br/>
        <w:t xml:space="preserve">Loan-uncle Mustafa </w:t>
        <w:br/>
        <w:t xml:space="preserve">4, 000 </w:t>
        <w:br/>
        <w:t xml:space="preserve">(1, 260) </w:t>
        <w:br/>
        <w:t xml:space="preserve">Materials </w:t>
        <w:br/>
        <w:t xml:space="preserve">8, 886 </w:t>
        <w:br/>
        <w:t xml:space="preserve">(10, 146) </w:t>
        <w:br/>
        <w:t xml:space="preserve">Plumbing equipment </w:t>
        <w:br/>
        <w:t xml:space="preserve">4, 800 </w:t>
        <w:br/>
        <w:t xml:space="preserve">(14, 946) </w:t>
        <w:br/>
        <w:t xml:space="preserve">Electricity expenses </w:t>
        <w:br/>
        <w:t xml:space="preserve">1, 122 </w:t>
        <w:br/>
        <w:t xml:space="preserve">(16, 068) </w:t>
        <w:br/>
        <w:t xml:space="preserve">Motor expenses </w:t>
        <w:br/>
        <w:t xml:space="preserve">912 </w:t>
        <w:br/>
        <w:t xml:space="preserve">(16, 980) </w:t>
        <w:br/>
        <w:t xml:space="preserve">General expenses </w:t>
        <w:br/>
        <w:t xml:space="preserve">1, 349 </w:t>
        <w:br/>
        <w:t xml:space="preserve">(18, 329) </w:t>
        <w:br/>
        <w:t xml:space="preserve">Insurance </w:t>
        <w:br/>
        <w:t xml:space="preserve">800 </w:t>
        <w:br/>
        <w:t xml:space="preserve">(19, 129) </w:t>
        <w:br/>
        <w:t xml:space="preserve">Salary </w:t>
        <w:br/>
        <w:t xml:space="preserve">3000 </w:t>
        <w:br/>
        <w:t xml:space="preserve">(22, 129) </w:t>
        <w:br/>
        <w:t xml:space="preserve">Takings </w:t>
        <w:br/>
        <w:t xml:space="preserve">25, 613 </w:t>
        <w:br/>
        <w:t xml:space="preserve">3, 484 </w:t>
        <w:br/>
        <w:t xml:space="preserve">Cash banked </w:t>
        <w:br/>
        <w:t xml:space="preserve">2, 600 </w:t>
        <w:br/>
        <w:t xml:space="preserve">6, 084 </w:t>
        <w:br/>
        <w:br/>
        <w:t xml:space="preserve">Change in Owner’s Equity </w:t>
        <w:br/>
        <w:t xml:space="preserve">AED </w:t>
        <w:br/>
        <w:t xml:space="preserve">AED </w:t>
        <w:br/>
        <w:t xml:space="preserve">Opening capital-bank </w:t>
        <w:br/>
        <w:t xml:space="preserve">6, 500 </w:t>
        <w:br/>
        <w:t xml:space="preserve">Opening capital-van </w:t>
        <w:br/>
        <w:t xml:space="preserve">3, 600 </w:t>
        <w:br/>
        <w:t xml:space="preserve">Total opening capital </w:t>
        <w:br/>
        <w:t xml:space="preserve">10, 100 </w:t>
        <w:br/>
        <w:t xml:space="preserve">Add; Net profit </w:t>
        <w:br/>
        <w:t xml:space="preserve">12, 926 </w:t>
        <w:br/>
        <w:t xml:space="preserve">23, 027 </w:t>
        <w:br/>
        <w:t xml:space="preserve">Less; Drawings </w:t>
        <w:br/>
        <w:t xml:space="preserve">Travel </w:t>
        <w:br/>
        <w:t xml:space="preserve">280 </w:t>
        <w:br/>
        <w:t xml:space="preserve">Weekly </w:t>
        <w:br/>
        <w:t xml:space="preserve">4, 680 </w:t>
        <w:br/>
        <w:t xml:space="preserve">Family grocery </w:t>
        <w:br/>
        <w:t xml:space="preserve">400 </w:t>
        <w:br/>
        <w:t xml:space="preserve">5, 360 </w:t>
        <w:br/>
        <w:t xml:space="preserve">Closing capital </w:t>
        <w:br/>
        <w:t xml:space="preserve">17, 666 </w:t>
        <w:br/>
        <w:t xml:space="preserve">Report </w:t>
        <w:br/>
        <w:t xml:space="preserve">Economic entity concept </w:t>
        <w:br/>
        <w:t xml:space="preserve">Economic entity concept states that the recorded activity of the business must be kept separate from that of the owner and any other business. Mr. Mansoor has not followed this principle to the latter since he has used the business money as a holiday trip for his wife. </w:t>
        <w:br/>
        <w:t xml:space="preserve">Going concern concept </w:t>
        <w:br/>
        <w:t xml:space="preserve">The principle states that the financial statements are prepared with the assumption that the business will continue in operation for the foreseeable future. The acquiring of the lease is a good example that demonstrates the going concern concept that the business will learn for the foreseeable future of more than ten years. </w:t>
        <w:br/>
        <w:t xml:space="preserve">Accrual concept </w:t>
        <w:br/>
        <w:t xml:space="preserve">The accrual concept states that revenue is recognized when it is earned and realized or realizable while expenses are recognized in the period in which the related revenue is earned. In the case of Mr. Mansoor, the insurance premium expenses can only be realized when revenue is earned and therefore the prepaid premium of 200 is subtracted from 800 to obtain premium expense of 600. Also the interest expense for the cash borrowed from Mustafa is an example of accrued expense. </w:t>
        <w:br/>
        <w:t xml:space="preserve">Matching principle </w:t>
        <w:br/>
        <w:t xml:space="preserve">The principle states that a company should report an expense on the income statement in the same period that the related revenue is earned. For instance, the depreciation expenses for the non-current assets such as plumbing equipment and van are only recognized to the current year i. e. at the end of 2013 when they might have earned revenue. </w:t>
        <w:br/>
        <w:t xml:space="preserve">Prudence (conservatism) concept </w:t>
        <w:br/>
        <w:t xml:space="preserve">The prudence concept states that the transactions that the company is uncertain about should not be overstated or understated. Mr. Mansoor has exercised the prudence concept since he has created allowance for the doubtful debts that should be written off i. e. 10% of the accounts receivable. </w:t>
        <w:br/>
        <w:t xml:space="preserve">Performance of the company in regard to the income statement </w:t>
        <w:br/>
        <w:t xml:space="preserve">Since the company was able to record a net profit of $12, 926, this shows that its currents expenses are less than its revenues/income. Therefore, the company is able to meet its short-term financial needs. Additionally, the income statement shows that the company is liquid and can be able to meet its daily/short-term needs. </w:t>
        <w:br/>
        <w:t xml:space="preserve">Balance sheet </w:t>
        <w:br/>
        <w:t xml:space="preserve">The balance sheet reflects a snapshot of the performance of the company on a single date; it’s usually on the last date of the financial year. Judging from the income statement, the company’s financial performance as at 31st Dec 2013, the company’s current ratio i. e. current assets/current liabilities, 10, 887/1, 773= 6. 14 shows that the company is able to pay the bills. Therefore, as at 31st Dec 2013, the company was able to meet its demands. </w:t>
        <w:br/>
        <w:t xml:space="preserve">References </w:t>
        <w:br/>
        <w:t xml:space="preserve">Horngren, C. T., Harrison Jr, W. T., Johnston, J. A. L., Meissner, C. A., &amp; Norwood, P. R. (2013). Accounting, Volume 1. Pearson Education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https://assignbuster.com/income-statement-for-leak-stoppers-llc-for-the-year-ended-31st-december-2013/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Income statement for leak-stoppers llc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Income statement for leak-stoppers llc for the year ended 31st december 2013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statement for leak-stoppers llc for the year ended 31st december 2013</dc:title>
  <dc:subject>Finance;</dc:subject>
  <dc:creator>AssignBuster</dc:creator>
  <cp:keywords/>
  <dc:description>The acquiring of the lease is a good example that demonstrates the going concern concept that the business will learn for the foreseeable future of mo...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