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Great depression and blue glass stones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did a Hooverville from back in the great depression. I built my Hooverville on a big piece of cardboard. I partly spray painted the big cardboard for a mud look. My Hooverville has five shacks and a lean to. The shacks are made out of cardboard that I also spray painted to look like mud. The shacks are held together with hot glue. On the shacks I used some material to make roofs and door coverings. I made some trees and bushes on my Hooverville too, using Spanish moss.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got some sticks out of my front yard to make wood piles for the fires, to show that the people of Hooverville were hard workers. I even made a lean to over one of the wood piles for looks. I have a railroad tracks that I made out of popsicle sticks and tooth picks. I glued some moss along the side to look like grass and bushes. I’m not going to lie, it really looks legit. I have three fires on my Hooverville. One of the fires is for cooking. I used a candle holder as a pot, and I used construction paper to make muskrat stew.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Green for the dandelion greens, orange for the carrots, and brown for the pieces of meat. One of the fires is for laundry and I used a tissue for clothes and soap. The other fire is for the small family with the sick baby . I also made a creek on my Hooverville, for washing the tin can dishes. I made the creek out of blue glass stones my mom had in a vase. I got real stones from my driveway to make the creek look real. So this is my Hooverville.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https://assignbuster.com/great-depression-and-blue-glass-stones/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Great depression and blue glass stones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great-depression-and-blue-glass-ston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Great depression and blue glass stones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depression and blue glass stones</dc:title>
  <dc:subject>Others;</dc:subject>
  <dc:creator>AssignBuster</dc:creator>
  <cp:keywords/>
  <dc:description>I also made a creek on my Hooverville, for washing the tin can dishes.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