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"https://assignbuster.com/education-and-training-that-supports-the-changing-economy/"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Education and training that supports the changing economy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Sport &amp; Tourism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Our mission is to provide a commonly availableeducationwith an international perspective, receptive to the needs of the individual and the economy at large. </w:t>
      </w:r>
    </w:p>
    <w:p>
      <w:pPr>
        <w:pStyle w:val="TextBody"/>
        <w:bidi w:val="0"/>
        <w:jc w:val="both"/>
        <w:rPr/>
      </w:pPr>
      <w:bookmarkStart w:id="1" w:name="_more-1408"/>
      <w:bookmarkEnd w:id="1"/>
      <w:r>
        <w:rPr/>
        <w:t xml:space="preserve">We contend that quality education and training is a vital requirement for a knowledge-based economy.  We consider deeply in the inherent value of life-long learning.  Our commitment with industry, business, and higher educational colleges highlight the foundations on which the School has been established.  Our nucleus and ways of working are that we: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Place students and teachers at the center of all our activities;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Promote and coerce for high standards and achievements;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Are dedicated to excellence in all our tasks;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Are a comprehensive school that encourage lifelong learning and equal opportunities;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Promote team working and the distribution of knowledge, information and experiences;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Value and energetically heartenrespectfor theenvironment; and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Demeanor all our operations in a professional manner, with integrity, competence, accountabilityand collective dependability. </w:t>
      </w:r>
    </w:p>
    <w:p>
      <w:pPr>
        <w:pStyle w:val="Heading2"/>
        <w:bidi w:val="0"/>
        <w:jc w:val="both"/>
        <w:rPr/>
      </w:pPr>
      <w:r>
        <w:rPr/>
        <w:t xml:space="preserve">Strategic Aims </w:t>
      </w:r>
    </w:p>
    <w:p>
      <w:pPr>
        <w:pStyle w:val="TextBody"/>
        <w:bidi w:val="0"/>
        <w:jc w:val="both"/>
        <w:rPr/>
      </w:pPr>
      <w:r>
        <w:rPr/>
        <w:t xml:space="preserve">The strategic objectives upon which this strategic plan is based are: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augment and widen the contribution of students, raise accomplishment whilst ensuring succession and equal opportunities;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induce competence, accountability and value formoney;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provide a secure, convivial, friendly and superb teaching and learning environment;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consistently develop and sustain a professional, technically competent and effective staff;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construct effective national and international partnerships, school links, university links and collaborative arrangements;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sustain and enhance a positive approach towards equal opportunities irrespective of unjustified differences;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adopt a marketing oriented approach in research, analysis and catering for the target markets;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To meet the training needs of staff through consultations with professional bodies and employers; and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To become a key player and a centre of distinction with respect to international students. </w:t>
      </w:r>
    </w:p>
    <w:p>
      <w:pPr>
        <w:pStyle w:val="Heading2"/>
        <w:bidi w:val="0"/>
        <w:jc w:val="both"/>
        <w:rPr/>
      </w:pPr>
      <w:r>
        <w:rPr/>
        <w:t xml:space="preserve">References: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Johnson G.; Scholes K.; Whittington R. (2005). Exploring Corporate Strategy. Seventh Edition. England: Pearson Education Limited.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Rugman M. A.; Verbeke A. (1998). Corporate Strategy and International Environmental Policy. Journal of International Business Studies, Vol. 29, Issue 4.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Wagner T. (2000). How Schools Change: Lessons from Three Communities Revisited. New York: Routledge Falmer.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https://assignbuster.com/education-and-training-that-supports-the-changing-economy/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Education and training that supports the...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Education and training that supports the changing economy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that supports the changing economy</dc:title>
  <dc:subject>Sport &amp; Tourism;</dc:subject>
  <dc:creator>AssignBuster</dc:creator>
  <cp:keywords/>
  <dc:description>Our mission is to provide a commonly availableeducationwith an international perspective, receptive to the needs of the individual and the economy at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Sport &amp; Tourism;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